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DE188C">
        <w:tc>
          <w:tcPr>
            <w:tcW w:w="509" w:type="dxa"/>
          </w:tcPr>
          <w:p w:rsidR="00DE188C" w:rsidRDefault="009C2237">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DE188C" w:rsidRDefault="009C2237">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65.020.20</w:t>
            </w:r>
            <w:r>
              <w:rPr>
                <w:rFonts w:ascii="黑体" w:eastAsia="黑体" w:hAnsi="黑体"/>
                <w:sz w:val="21"/>
                <w:szCs w:val="21"/>
              </w:rPr>
              <w:fldChar w:fldCharType="end"/>
            </w:r>
            <w:bookmarkEnd w:id="0"/>
          </w:p>
        </w:tc>
      </w:tr>
      <w:tr w:rsidR="00DE188C">
        <w:tc>
          <w:tcPr>
            <w:tcW w:w="509" w:type="dxa"/>
          </w:tcPr>
          <w:p w:rsidR="00DE188C" w:rsidRDefault="009C2237">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DE188C" w:rsidRDefault="009C2237">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B </w:t>
            </w:r>
            <w:r>
              <w:rPr>
                <w:rFonts w:ascii="黑体" w:eastAsia="黑体" w:hAnsi="黑体" w:hint="eastAsia"/>
                <w:sz w:val="21"/>
                <w:szCs w:val="21"/>
              </w:rPr>
              <w:t>2</w:t>
            </w:r>
            <w:r>
              <w:rPr>
                <w:rFonts w:ascii="黑体" w:eastAsia="黑体" w:hAnsi="黑体"/>
                <w:sz w:val="21"/>
                <w:szCs w:val="21"/>
              </w:rPr>
              <w:t>1</w:t>
            </w:r>
            <w:r>
              <w:rPr>
                <w:rFonts w:ascii="黑体" w:eastAsia="黑体" w:hAnsi="黑体"/>
                <w:sz w:val="21"/>
                <w:szCs w:val="21"/>
              </w:rPr>
              <w:fldChar w:fldCharType="end"/>
            </w:r>
            <w:bookmarkEnd w:id="1"/>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DE188C">
        <w:tc>
          <w:tcPr>
            <w:tcW w:w="6407" w:type="dxa"/>
          </w:tcPr>
          <w:p w:rsidR="00DE188C" w:rsidRDefault="009C2237">
            <w:pPr>
              <w:pStyle w:val="affff8"/>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w:t>
            </w:r>
            <w:r>
              <w:t>1</w:t>
            </w:r>
            <w:r>
              <w:fldChar w:fldCharType="end"/>
            </w:r>
            <w:bookmarkEnd w:id="3"/>
          </w:p>
        </w:tc>
      </w:tr>
    </w:tbl>
    <w:p w:rsidR="00DE188C" w:rsidRDefault="009C2237">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辽宁省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DE188C" w:rsidRDefault="009C2237">
      <w:pPr>
        <w:pStyle w:val="afffffffffb"/>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2</w:t>
      </w:r>
      <w:r>
        <w:t>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DE188C" w:rsidRDefault="009C2237">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DE188C" w:rsidRDefault="009C2237">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DE188C" w:rsidRDefault="00DE188C">
      <w:pPr>
        <w:pStyle w:val="affff9"/>
        <w:framePr w:w="9639" w:h="6976" w:hRule="exact" w:hSpace="0" w:vSpace="0" w:wrap="around" w:hAnchor="page" w:y="6408"/>
        <w:jc w:val="center"/>
        <w:rPr>
          <w:rFonts w:ascii="黑体" w:eastAsia="黑体" w:hAnsi="黑体"/>
          <w:b w:val="0"/>
          <w:bCs w:val="0"/>
          <w:w w:val="100"/>
        </w:rPr>
      </w:pPr>
    </w:p>
    <w:p w:rsidR="00DE188C" w:rsidRDefault="009C2237">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农户储粮仓通风干燥技术规程</w:t>
      </w:r>
      <w:r>
        <w:fldChar w:fldCharType="end"/>
      </w:r>
      <w:bookmarkEnd w:id="9"/>
    </w:p>
    <w:p w:rsidR="00DE188C" w:rsidRDefault="00DE188C">
      <w:pPr>
        <w:framePr w:w="9639" w:h="6974" w:hRule="exact" w:wrap="around" w:vAnchor="page" w:hAnchor="page" w:x="1419" w:y="6408" w:anchorLock="1"/>
        <w:ind w:left="-1418"/>
      </w:pPr>
    </w:p>
    <w:p w:rsidR="00DE188C" w:rsidRDefault="009C2237">
      <w:pPr>
        <w:pStyle w:val="afffffff1"/>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Technical regulations for ventilation &amp; drying of farmer granary</w:t>
      </w:r>
      <w:r>
        <w:rPr>
          <w:rFonts w:ascii="黑体" w:eastAsia="黑体" w:hAnsi="黑体"/>
          <w:szCs w:val="28"/>
        </w:rPr>
        <w:fldChar w:fldCharType="end"/>
      </w:r>
      <w:bookmarkEnd w:id="10"/>
    </w:p>
    <w:p w:rsidR="00DE188C" w:rsidRDefault="00DE188C">
      <w:pPr>
        <w:framePr w:w="9639" w:h="6974" w:hRule="exact" w:wrap="around" w:vAnchor="page" w:hAnchor="page" w:x="1419" w:y="6408" w:anchorLock="1"/>
        <w:spacing w:line="760" w:lineRule="exact"/>
        <w:ind w:left="-1418"/>
      </w:pPr>
    </w:p>
    <w:p w:rsidR="00DE188C" w:rsidRDefault="00DE188C">
      <w:pPr>
        <w:pStyle w:val="afffffff1"/>
        <w:framePr w:w="9639" w:h="6974" w:hRule="exact" w:wrap="around" w:vAnchor="page" w:hAnchor="page" w:x="1419" w:y="6408" w:anchorLock="1"/>
        <w:textAlignment w:val="bottom"/>
        <w:rPr>
          <w:rFonts w:eastAsia="黑体"/>
          <w:szCs w:val="28"/>
        </w:rPr>
      </w:pPr>
    </w:p>
    <w:p w:rsidR="00DE188C" w:rsidRDefault="009C2237">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3959B5">
        <w:rPr>
          <w:sz w:val="24"/>
          <w:szCs w:val="28"/>
        </w:rPr>
      </w:r>
      <w:r w:rsidR="003959B5">
        <w:rPr>
          <w:sz w:val="24"/>
          <w:szCs w:val="28"/>
        </w:rPr>
        <w:fldChar w:fldCharType="separate"/>
      </w:r>
      <w:r>
        <w:rPr>
          <w:sz w:val="24"/>
          <w:szCs w:val="28"/>
        </w:rPr>
        <w:fldChar w:fldCharType="end"/>
      </w:r>
      <w:bookmarkEnd w:id="11"/>
    </w:p>
    <w:p w:rsidR="00DE188C" w:rsidRDefault="009C2237">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2024</w:t>
      </w:r>
      <w:r>
        <w:rPr>
          <w:rFonts w:hint="eastAsia"/>
          <w:sz w:val="21"/>
          <w:szCs w:val="28"/>
        </w:rPr>
        <w:t>年</w:t>
      </w:r>
      <w:r>
        <w:rPr>
          <w:rFonts w:hint="eastAsia"/>
          <w:sz w:val="21"/>
          <w:szCs w:val="28"/>
        </w:rPr>
        <w:t>9</w:t>
      </w:r>
      <w:r>
        <w:rPr>
          <w:rFonts w:hint="eastAsia"/>
          <w:sz w:val="21"/>
          <w:szCs w:val="28"/>
        </w:rPr>
        <w:t>月</w:t>
      </w:r>
      <w:r>
        <w:rPr>
          <w:rFonts w:hint="eastAsia"/>
          <w:sz w:val="21"/>
          <w:szCs w:val="28"/>
        </w:rPr>
        <w:t>3</w:t>
      </w:r>
      <w:r>
        <w:rPr>
          <w:rFonts w:hint="eastAsia"/>
          <w:sz w:val="21"/>
          <w:szCs w:val="28"/>
        </w:rPr>
        <w:t>日）</w:t>
      </w:r>
      <w:r>
        <w:rPr>
          <w:sz w:val="21"/>
          <w:szCs w:val="28"/>
        </w:rPr>
        <w:fldChar w:fldCharType="end"/>
      </w:r>
      <w:bookmarkEnd w:id="12"/>
    </w:p>
    <w:p w:rsidR="00DE188C" w:rsidRDefault="009C2237">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3959B5">
        <w:rPr>
          <w:b/>
          <w:sz w:val="21"/>
          <w:szCs w:val="28"/>
        </w:rPr>
      </w:r>
      <w:r w:rsidR="003959B5">
        <w:rPr>
          <w:b/>
          <w:sz w:val="21"/>
          <w:szCs w:val="28"/>
        </w:rPr>
        <w:fldChar w:fldCharType="separate"/>
      </w:r>
      <w:r>
        <w:rPr>
          <w:b/>
          <w:sz w:val="21"/>
          <w:szCs w:val="28"/>
        </w:rPr>
        <w:fldChar w:fldCharType="end"/>
      </w:r>
      <w:bookmarkEnd w:id="13"/>
    </w:p>
    <w:p w:rsidR="00DE188C" w:rsidRDefault="009C2237">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2024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DE188C" w:rsidRDefault="009C2237">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2024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DE188C" w:rsidRDefault="009C2237">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辽宁省市场监督管理局</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DE188C" w:rsidRDefault="009C2237">
      <w:pPr>
        <w:rPr>
          <w:rFonts w:ascii="宋体" w:hAnsi="宋体"/>
          <w:sz w:val="28"/>
          <w:szCs w:val="28"/>
        </w:rPr>
        <w:sectPr w:rsidR="00DE188C">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DE188C" w:rsidRDefault="009C2237">
      <w:pPr>
        <w:pStyle w:val="a6"/>
        <w:spacing w:before="900" w:after="468"/>
      </w:pPr>
      <w:bookmarkStart w:id="21" w:name="BookMark2"/>
      <w:r>
        <w:rPr>
          <w:spacing w:val="320"/>
        </w:rPr>
        <w:lastRenderedPageBreak/>
        <w:t>前</w:t>
      </w:r>
      <w:r>
        <w:t>言</w:t>
      </w:r>
    </w:p>
    <w:p w:rsidR="00DE188C" w:rsidRDefault="009C2237">
      <w:pPr>
        <w:pStyle w:val="affffe"/>
        <w:ind w:firstLine="420"/>
      </w:pPr>
      <w:r>
        <w:rPr>
          <w:rFonts w:hint="eastAsia"/>
        </w:rPr>
        <w:t>本文件按照GB/T 1.1—2020《标准化工作导则  第 1 部分：标准化文件的结构和起草规则》的规定起草。</w:t>
      </w:r>
    </w:p>
    <w:p w:rsidR="00DE188C" w:rsidRDefault="009C2237">
      <w:pPr>
        <w:pStyle w:val="affffe"/>
        <w:ind w:firstLine="420"/>
        <w:rPr>
          <w:rFonts w:hAnsi="宋体"/>
        </w:rPr>
      </w:pPr>
      <w:r>
        <w:rPr>
          <w:rFonts w:hAnsi="宋体" w:hint="eastAsia"/>
        </w:rPr>
        <w:t>请注意本文件的某些内容可能涉及专利。本文件的发布机构不承担识别专利的责任。</w:t>
      </w:r>
    </w:p>
    <w:p w:rsidR="00DE188C" w:rsidRDefault="009C2237">
      <w:pPr>
        <w:pStyle w:val="affffe"/>
        <w:ind w:firstLine="420"/>
      </w:pPr>
      <w:r>
        <w:rPr>
          <w:rFonts w:hAnsi="宋体" w:hint="eastAsia"/>
        </w:rPr>
        <w:t>本文件规定了农户储粮仓内通风干燥的术语和定义、一般要求、储藏作业管理、通风干燥作业管理、安全与环保。</w:t>
      </w:r>
    </w:p>
    <w:p w:rsidR="00DE188C" w:rsidRDefault="009C2237">
      <w:pPr>
        <w:pStyle w:val="affffe"/>
        <w:ind w:firstLine="420"/>
      </w:pPr>
      <w:r>
        <w:rPr>
          <w:rFonts w:hint="eastAsia"/>
        </w:rPr>
        <w:t>本文件由辽宁省粮食和物资储备局提出并归口。</w:t>
      </w:r>
    </w:p>
    <w:p w:rsidR="00DE188C" w:rsidRDefault="009C2237">
      <w:pPr>
        <w:pStyle w:val="affffe"/>
        <w:ind w:firstLine="420"/>
      </w:pPr>
      <w:r>
        <w:rPr>
          <w:rFonts w:hint="eastAsia"/>
        </w:rPr>
        <w:t>本文件起草单位：辽宁省粮食科学研究所。</w:t>
      </w:r>
    </w:p>
    <w:p w:rsidR="00DE188C" w:rsidRDefault="009C2237">
      <w:pPr>
        <w:pStyle w:val="affffe"/>
        <w:ind w:firstLine="420"/>
      </w:pPr>
      <w:r>
        <w:rPr>
          <w:rFonts w:hint="eastAsia"/>
        </w:rPr>
        <w:lastRenderedPageBreak/>
        <w:t>本文件主要起草人：高香兰、邢思敏、刘国辉、林子木、王德华、李欣蔚、曹毅、郑刚、周钢霞、董梅、刘长生、任丽辉、邓微、张宗</w:t>
      </w:r>
      <w:proofErr w:type="gramStart"/>
      <w:r>
        <w:rPr>
          <w:rFonts w:hint="eastAsia"/>
        </w:rPr>
        <w:t>芮</w:t>
      </w:r>
      <w:proofErr w:type="gramEnd"/>
      <w:r>
        <w:rPr>
          <w:rFonts w:hint="eastAsia"/>
        </w:rPr>
        <w:t>、谢思雯、陈怡岑、付雪琳。</w:t>
      </w:r>
    </w:p>
    <w:p w:rsidR="00DE188C" w:rsidRDefault="009C2237">
      <w:pPr>
        <w:pStyle w:val="affffe"/>
        <w:ind w:firstLine="420"/>
      </w:pPr>
      <w:r>
        <w:rPr>
          <w:rFonts w:hint="eastAsia"/>
        </w:rPr>
        <w:t>本文件发布实施后，任何单位和个人如有问题和意见建议，均可以通过来电和来函等方式进行反馈，我们将及时答复并认真处理，根据实际情况依法进行评估及复审。</w:t>
      </w:r>
    </w:p>
    <w:p w:rsidR="00DE188C" w:rsidRDefault="009C2237">
      <w:pPr>
        <w:pStyle w:val="affffe"/>
        <w:ind w:firstLine="420"/>
      </w:pPr>
      <w:r>
        <w:rPr>
          <w:rFonts w:hint="eastAsia"/>
        </w:rPr>
        <w:t>归口管理部门通讯地址：辽宁省粮食和物资储备局（沈阳市和平区太原北街2号），联系电话：024-23447291。</w:t>
      </w:r>
    </w:p>
    <w:p w:rsidR="00DE188C" w:rsidRDefault="009C2237">
      <w:pPr>
        <w:pStyle w:val="affffe"/>
        <w:ind w:firstLine="420"/>
      </w:pPr>
      <w:r>
        <w:rPr>
          <w:rFonts w:hint="eastAsia"/>
        </w:rPr>
        <w:t>文件起草单位通讯地址：辽宁省粮食科学研究所（沈阳市皇姑区宁山东路29-1号），联系电话：024-86846608。</w:t>
      </w:r>
    </w:p>
    <w:p w:rsidR="00DE188C" w:rsidRDefault="00DE188C">
      <w:pPr>
        <w:pStyle w:val="affffe"/>
        <w:ind w:firstLine="420"/>
      </w:pPr>
    </w:p>
    <w:p w:rsidR="00DE188C" w:rsidRDefault="00DE188C">
      <w:pPr>
        <w:pStyle w:val="affffe"/>
        <w:ind w:firstLine="420"/>
        <w:sectPr w:rsidR="00DE188C">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type="lines" w:linePitch="312"/>
        </w:sectPr>
      </w:pPr>
    </w:p>
    <w:p w:rsidR="00DE188C" w:rsidRDefault="00DE188C">
      <w:pPr>
        <w:spacing w:line="20" w:lineRule="exact"/>
        <w:jc w:val="center"/>
        <w:rPr>
          <w:rFonts w:ascii="黑体" w:eastAsia="黑体" w:hAnsi="黑体"/>
          <w:sz w:val="32"/>
          <w:szCs w:val="32"/>
        </w:rPr>
      </w:pPr>
      <w:bookmarkStart w:id="22" w:name="BookMark4"/>
      <w:bookmarkEnd w:id="21"/>
    </w:p>
    <w:p w:rsidR="00DE188C" w:rsidRDefault="00DE188C">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04F9F1852E064008881F2A05BA8736B4"/>
        </w:placeholder>
      </w:sdtPr>
      <w:sdtEndPr/>
      <w:sdtContent>
        <w:p w:rsidR="00DE188C" w:rsidRDefault="009C2237">
          <w:pPr>
            <w:pStyle w:val="a6"/>
            <w:numPr>
              <w:ilvl w:val="0"/>
              <w:numId w:val="32"/>
            </w:numPr>
            <w:shd w:val="clear" w:color="auto" w:fill="FFFFFF"/>
            <w:spacing w:beforeLines="1" w:before="3" w:afterLines="220" w:after="686"/>
          </w:pPr>
          <w:r>
            <w:rPr>
              <w:rFonts w:hint="eastAsia"/>
            </w:rPr>
            <w:t>农户储粮仓通风</w:t>
          </w:r>
          <w:proofErr w:type="gramStart"/>
          <w:r>
            <w:rPr>
              <w:rFonts w:hint="eastAsia"/>
            </w:rPr>
            <w:t>干燥技术</w:t>
          </w:r>
          <w:proofErr w:type="gramEnd"/>
          <w:r>
            <w:rPr>
              <w:rFonts w:hint="eastAsia"/>
            </w:rPr>
            <w:t>规程</w:t>
          </w:r>
        </w:p>
      </w:sdtContent>
    </w:sdt>
    <w:p w:rsidR="00DE188C" w:rsidRDefault="009C2237">
      <w:pPr>
        <w:pStyle w:val="affc"/>
        <w:spacing w:before="312" w:after="312"/>
      </w:pPr>
      <w:bookmarkStart w:id="24" w:name="_Toc26986771"/>
      <w:bookmarkStart w:id="25" w:name="_Toc17233325"/>
      <w:bookmarkStart w:id="26" w:name="_Toc26986530"/>
      <w:bookmarkStart w:id="27" w:name="_Toc26718930"/>
      <w:bookmarkStart w:id="28" w:name="_Toc26648465"/>
      <w:bookmarkStart w:id="29" w:name="_Toc17233333"/>
      <w:bookmarkStart w:id="30" w:name="_Toc24884211"/>
      <w:bookmarkStart w:id="31" w:name="_Toc24884218"/>
      <w:bookmarkStart w:id="32" w:name="_Toc97191423"/>
      <w:bookmarkEnd w:id="23"/>
      <w:r>
        <w:rPr>
          <w:rFonts w:hint="eastAsia"/>
        </w:rPr>
        <w:t>范围</w:t>
      </w:r>
      <w:bookmarkEnd w:id="24"/>
      <w:bookmarkEnd w:id="25"/>
      <w:bookmarkEnd w:id="26"/>
      <w:bookmarkEnd w:id="27"/>
      <w:bookmarkEnd w:id="28"/>
      <w:bookmarkEnd w:id="29"/>
      <w:bookmarkEnd w:id="30"/>
      <w:bookmarkEnd w:id="31"/>
      <w:bookmarkEnd w:id="32"/>
    </w:p>
    <w:p w:rsidR="00DE188C" w:rsidRDefault="009C2237">
      <w:pPr>
        <w:pStyle w:val="affffe"/>
        <w:ind w:firstLine="420"/>
      </w:pPr>
      <w:bookmarkStart w:id="33" w:name="_Toc17233326"/>
      <w:bookmarkStart w:id="34" w:name="_Toc26648466"/>
      <w:bookmarkStart w:id="35" w:name="_Toc24884219"/>
      <w:bookmarkStart w:id="36" w:name="_Toc24884212"/>
      <w:bookmarkStart w:id="37" w:name="_Toc17233334"/>
      <w:r>
        <w:rPr>
          <w:rFonts w:hint="eastAsia"/>
        </w:rPr>
        <w:t>本文件规定了农户储粮仓内通风干燥的术语和定义、一般要求、储藏作业管理、干燥作业管理</w:t>
      </w:r>
      <w:r w:rsidR="00E72B3B">
        <w:rPr>
          <w:rFonts w:hint="eastAsia"/>
        </w:rPr>
        <w:t>、</w:t>
      </w:r>
      <w:r w:rsidR="00E72B3B" w:rsidRPr="00E72B3B">
        <w:rPr>
          <w:rFonts w:hint="eastAsia"/>
        </w:rPr>
        <w:t>通风目的和条件</w:t>
      </w:r>
      <w:r w:rsidR="00E72B3B">
        <w:rPr>
          <w:rFonts w:hint="eastAsia"/>
        </w:rPr>
        <w:t>、通风设备和系统、自然通风、机械通风、安全与环保</w:t>
      </w:r>
      <w:r>
        <w:rPr>
          <w:rFonts w:hint="eastAsia"/>
        </w:rPr>
        <w:t>。</w:t>
      </w:r>
    </w:p>
    <w:p w:rsidR="00DE188C" w:rsidRDefault="009C2237">
      <w:pPr>
        <w:pStyle w:val="affffe"/>
        <w:ind w:firstLine="420"/>
      </w:pPr>
      <w:r>
        <w:rPr>
          <w:rFonts w:hint="eastAsia"/>
        </w:rPr>
        <w:t>本文件适用于玉米果穗、稻谷粒的农户储粮仓内通风干燥，其它粮食的仓内通风干燥可参照</w:t>
      </w:r>
      <w:r w:rsidR="00E72B3B">
        <w:rPr>
          <w:rFonts w:hint="eastAsia"/>
        </w:rPr>
        <w:t>本文件</w:t>
      </w:r>
      <w:r>
        <w:rPr>
          <w:rFonts w:hint="eastAsia"/>
        </w:rPr>
        <w:t>执行。</w:t>
      </w:r>
    </w:p>
    <w:p w:rsidR="00DE188C" w:rsidRDefault="009C2237">
      <w:pPr>
        <w:pStyle w:val="affc"/>
        <w:spacing w:before="312" w:after="312"/>
      </w:pPr>
      <w:bookmarkStart w:id="38" w:name="_Toc26986531"/>
      <w:bookmarkStart w:id="39" w:name="_Toc97191424"/>
      <w:bookmarkStart w:id="40" w:name="_Toc26718931"/>
      <w:bookmarkStart w:id="41" w:name="_Toc26986772"/>
      <w:r>
        <w:rPr>
          <w:rFonts w:hint="eastAsia"/>
        </w:rPr>
        <w:lastRenderedPageBreak/>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5FF4E4BDF87E47038143B7B3DCD7354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E188C" w:rsidRDefault="009C2237">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DE188C" w:rsidRDefault="009C2237">
      <w:pPr>
        <w:pStyle w:val="affffe"/>
        <w:ind w:firstLine="420"/>
      </w:pPr>
      <w:r>
        <w:rPr>
          <w:rFonts w:hint="eastAsia"/>
        </w:rPr>
        <w:t>GB/T14095 农产品干燥技术</w:t>
      </w:r>
    </w:p>
    <w:p w:rsidR="00DE188C" w:rsidRDefault="009C2237">
      <w:pPr>
        <w:pStyle w:val="affffe"/>
        <w:ind w:firstLine="420"/>
      </w:pPr>
      <w:r>
        <w:rPr>
          <w:rFonts w:hint="eastAsia"/>
        </w:rPr>
        <w:t>LS/T1202 储粮机械通风技术规程</w:t>
      </w:r>
    </w:p>
    <w:p w:rsidR="00DE188C" w:rsidRDefault="009C2237">
      <w:pPr>
        <w:pStyle w:val="affffe"/>
        <w:ind w:firstLine="420"/>
      </w:pPr>
      <w:r>
        <w:rPr>
          <w:rFonts w:hint="eastAsia"/>
        </w:rPr>
        <w:t>LS/T8005 农户小型粮仓建设标准</w:t>
      </w:r>
    </w:p>
    <w:p w:rsidR="00DE188C" w:rsidRDefault="009C2237">
      <w:pPr>
        <w:pStyle w:val="affffe"/>
        <w:ind w:firstLine="420"/>
      </w:pPr>
      <w:r>
        <w:rPr>
          <w:rFonts w:hint="eastAsia"/>
        </w:rPr>
        <w:t>LS/T1217 简易仓囤储粮技术规程</w:t>
      </w:r>
    </w:p>
    <w:bookmarkStart w:id="42" w:name="_GoBack"/>
    <w:p w:rsidR="00DE188C" w:rsidRDefault="003959B5">
      <w:pPr>
        <w:pStyle w:val="affffe"/>
        <w:ind w:firstLine="420"/>
      </w:pPr>
      <w:r>
        <w:fldChar w:fldCharType="begin"/>
      </w:r>
      <w:r>
        <w:instrText xml:space="preserve"> HYPERLINK "https://www.baidu.com/link?url=Vm70uuwHlYuXV_TCV7sFkrwVkzpXNHMiYHZHwk</w:instrText>
      </w:r>
      <w:r>
        <w:instrText xml:space="preserve">XGkwzFZ5abYIlHfx24rDE2AbFhiF8Ec2cWnP_nz8qX65dcu_&amp;wd=&amp;eqid=d308ab75001dd5700000000264585b7c" \t "_blank" </w:instrText>
      </w:r>
      <w:r>
        <w:fldChar w:fldCharType="separate"/>
      </w:r>
      <w:r w:rsidR="009C2237">
        <w:rPr>
          <w:rFonts w:hint="eastAsia"/>
        </w:rPr>
        <w:t>DB21/T3129 玉米果穗储藏技术规程</w:t>
      </w:r>
      <w:r>
        <w:fldChar w:fldCharType="end"/>
      </w:r>
    </w:p>
    <w:p w:rsidR="00DE188C" w:rsidRDefault="009C2237">
      <w:pPr>
        <w:pStyle w:val="affc"/>
        <w:spacing w:before="312" w:after="312"/>
      </w:pPr>
      <w:bookmarkStart w:id="43" w:name="_Toc97191425"/>
      <w:bookmarkEnd w:id="42"/>
      <w:r>
        <w:rPr>
          <w:rFonts w:hint="eastAsia"/>
          <w:szCs w:val="21"/>
        </w:rPr>
        <w:t>术语和定义</w:t>
      </w:r>
      <w:bookmarkEnd w:id="43"/>
    </w:p>
    <w:bookmarkStart w:id="44" w:name="_Toc26986532" w:displacedByCustomXml="next"/>
    <w:bookmarkEnd w:id="44" w:displacedByCustomXml="next"/>
    <w:sdt>
      <w:sdtPr>
        <w:id w:val="-1909835108"/>
        <w:placeholder>
          <w:docPart w:val="D1FD47776A3E4B418C2A5F5D5545C49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DE188C" w:rsidRDefault="009C2237">
          <w:pPr>
            <w:pStyle w:val="affffe"/>
            <w:ind w:firstLine="420"/>
          </w:pPr>
          <w:r>
            <w:rPr>
              <w:rFonts w:hint="eastAsia"/>
            </w:rPr>
            <w:t>LS/T1202、LS/T8005</w:t>
          </w:r>
          <w:r>
            <w:t>界定的以及下列术语和定义适用于本文件。</w:t>
          </w:r>
        </w:p>
      </w:sdtContent>
    </w:sdt>
    <w:p w:rsidR="00DE188C" w:rsidRDefault="00DE188C">
      <w:pPr>
        <w:pStyle w:val="affffe"/>
        <w:ind w:firstLine="420"/>
      </w:pPr>
    </w:p>
    <w:p w:rsidR="00DE188C" w:rsidRDefault="009C2237">
      <w:pPr>
        <w:pStyle w:val="affffffffffd"/>
        <w:ind w:left="420" w:hangingChars="200" w:hanging="420"/>
        <w:rPr>
          <w:rFonts w:ascii="黑体" w:eastAsia="黑体" w:hAnsi="黑体"/>
        </w:rPr>
      </w:pPr>
      <w:r>
        <w:rPr>
          <w:rFonts w:ascii="黑体" w:eastAsia="黑体" w:hAnsi="黑体"/>
        </w:rPr>
        <w:br/>
        <w:t>自然</w:t>
      </w:r>
      <w:r>
        <w:rPr>
          <w:rFonts w:ascii="黑体" w:eastAsia="黑体" w:hAnsi="黑体" w:hint="eastAsia"/>
        </w:rPr>
        <w:t>通风</w:t>
      </w:r>
      <w:r>
        <w:rPr>
          <w:rFonts w:ascii="黑体" w:eastAsia="黑体" w:hAnsi="黑体"/>
        </w:rPr>
        <w:t xml:space="preserve"> natural ventilation</w:t>
      </w:r>
    </w:p>
    <w:p w:rsidR="00E72B3B" w:rsidRDefault="009C2237" w:rsidP="00E72B3B">
      <w:pPr>
        <w:pStyle w:val="affffe"/>
        <w:ind w:firstLine="420"/>
      </w:pPr>
      <w:r>
        <w:t>自然通风</w:t>
      </w:r>
      <w:r>
        <w:rPr>
          <w:rFonts w:hint="eastAsia"/>
        </w:rPr>
        <w:t>是指</w:t>
      </w:r>
      <w:r>
        <w:t>主要依靠自然热压和风压为动力进行</w:t>
      </w:r>
      <w:r w:rsidR="00E72B3B">
        <w:rPr>
          <w:rFonts w:hint="eastAsia"/>
        </w:rPr>
        <w:t>粮堆</w:t>
      </w:r>
      <w:r>
        <w:t>内外空气交换</w:t>
      </w:r>
      <w:r>
        <w:rPr>
          <w:rFonts w:hint="eastAsia"/>
        </w:rPr>
        <w:t>，调整粮堆内的温湿度，达到降水、降温、调质等目的，确保粮食安全储藏。</w:t>
      </w:r>
    </w:p>
    <w:p w:rsidR="00E72B3B" w:rsidRPr="00E72B3B" w:rsidRDefault="00E72B3B" w:rsidP="00E72B3B">
      <w:pPr>
        <w:pStyle w:val="affffffffffd"/>
        <w:ind w:left="420" w:hangingChars="200" w:hanging="420"/>
        <w:rPr>
          <w:rFonts w:ascii="黑体" w:eastAsia="黑体" w:hAnsi="黑体"/>
          <w:color w:val="000000" w:themeColor="text1"/>
        </w:rPr>
      </w:pPr>
      <w:r w:rsidRPr="00E72B3B">
        <w:rPr>
          <w:rFonts w:ascii="黑体" w:eastAsia="黑体" w:hAnsi="黑体"/>
          <w:color w:val="000000" w:themeColor="text1"/>
        </w:rPr>
        <w:br/>
      </w:r>
      <w:r w:rsidRPr="00E72B3B">
        <w:rPr>
          <w:rFonts w:ascii="黑体" w:eastAsia="黑体" w:hAnsi="黑体" w:hint="eastAsia"/>
          <w:color w:val="000000" w:themeColor="text1"/>
        </w:rPr>
        <w:t>机械通风</w:t>
      </w:r>
      <w:r w:rsidRPr="00E72B3B">
        <w:rPr>
          <w:rFonts w:ascii="黑体" w:eastAsia="黑体" w:hAnsi="黑体"/>
          <w:color w:val="000000" w:themeColor="text1"/>
        </w:rPr>
        <w:t xml:space="preserve"> </w:t>
      </w:r>
      <w:r w:rsidRPr="00E72B3B">
        <w:rPr>
          <w:rFonts w:ascii="黑体" w:eastAsia="黑体" w:hAnsi="黑体" w:hint="eastAsia"/>
          <w:color w:val="000000" w:themeColor="text1"/>
        </w:rPr>
        <w:t>aera</w:t>
      </w:r>
      <w:r w:rsidRPr="00E72B3B">
        <w:rPr>
          <w:rFonts w:ascii="黑体" w:eastAsia="黑体" w:hAnsi="黑体"/>
          <w:color w:val="000000" w:themeColor="text1"/>
        </w:rPr>
        <w:t>tion</w:t>
      </w:r>
    </w:p>
    <w:p w:rsidR="00E72B3B" w:rsidRPr="00E72B3B" w:rsidRDefault="00E72B3B" w:rsidP="00E72B3B">
      <w:pPr>
        <w:pStyle w:val="affffe"/>
        <w:ind w:firstLine="420"/>
        <w:rPr>
          <w:color w:val="000000" w:themeColor="text1"/>
        </w:rPr>
      </w:pPr>
      <w:r w:rsidRPr="00E72B3B">
        <w:rPr>
          <w:rFonts w:hint="eastAsia"/>
          <w:color w:val="000000" w:themeColor="text1"/>
        </w:rPr>
        <w:t>机械</w:t>
      </w:r>
      <w:r w:rsidRPr="00E72B3B">
        <w:rPr>
          <w:color w:val="000000" w:themeColor="text1"/>
        </w:rPr>
        <w:t>通风</w:t>
      </w:r>
      <w:r w:rsidRPr="00E72B3B">
        <w:rPr>
          <w:rFonts w:hint="eastAsia"/>
          <w:color w:val="000000" w:themeColor="text1"/>
        </w:rPr>
        <w:t>是指</w:t>
      </w:r>
      <w:r w:rsidRPr="00E72B3B">
        <w:rPr>
          <w:color w:val="000000" w:themeColor="text1"/>
        </w:rPr>
        <w:t>主要依靠</w:t>
      </w:r>
      <w:r w:rsidRPr="00E72B3B">
        <w:rPr>
          <w:rFonts w:hint="eastAsia"/>
          <w:color w:val="000000" w:themeColor="text1"/>
        </w:rPr>
        <w:t>通风机</w:t>
      </w:r>
      <w:r w:rsidRPr="00E72B3B">
        <w:rPr>
          <w:color w:val="000000" w:themeColor="text1"/>
        </w:rPr>
        <w:t>产生的压力下进行</w:t>
      </w:r>
      <w:r w:rsidRPr="00E72B3B">
        <w:rPr>
          <w:rFonts w:hint="eastAsia"/>
          <w:color w:val="000000" w:themeColor="text1"/>
        </w:rPr>
        <w:t>粮堆</w:t>
      </w:r>
      <w:r w:rsidRPr="00E72B3B">
        <w:rPr>
          <w:color w:val="000000" w:themeColor="text1"/>
        </w:rPr>
        <w:t>内外空气交换</w:t>
      </w:r>
      <w:r w:rsidRPr="00E72B3B">
        <w:rPr>
          <w:rFonts w:hint="eastAsia"/>
          <w:color w:val="000000" w:themeColor="text1"/>
        </w:rPr>
        <w:t>，调整粮堆内的温湿度，达到降水、降温、调质等目的，确保粮食安全储藏。</w:t>
      </w:r>
    </w:p>
    <w:p w:rsidR="00DE188C" w:rsidRDefault="009C2237">
      <w:pPr>
        <w:pStyle w:val="affffffffffd"/>
        <w:ind w:left="420" w:hangingChars="200" w:hanging="420"/>
        <w:rPr>
          <w:rFonts w:ascii="黑体" w:eastAsia="黑体" w:hAnsi="黑体"/>
        </w:rPr>
      </w:pPr>
      <w:r>
        <w:rPr>
          <w:rFonts w:ascii="黑体" w:eastAsia="黑体" w:hAnsi="黑体"/>
        </w:rPr>
        <w:lastRenderedPageBreak/>
        <w:br/>
        <w:t>仓内干燥</w:t>
      </w:r>
      <w:r>
        <w:rPr>
          <w:rFonts w:ascii="黑体" w:eastAsia="黑体" w:hAnsi="黑体" w:hint="eastAsia"/>
        </w:rPr>
        <w:t xml:space="preserve"> </w:t>
      </w:r>
      <w:r>
        <w:rPr>
          <w:rFonts w:ascii="黑体" w:eastAsia="黑体" w:hAnsi="黑体"/>
        </w:rPr>
        <w:t>drying in bin</w:t>
      </w:r>
    </w:p>
    <w:p w:rsidR="00DE188C" w:rsidRDefault="009C2237">
      <w:pPr>
        <w:pStyle w:val="affffe"/>
        <w:ind w:firstLine="420"/>
      </w:pPr>
      <w:r>
        <w:rPr>
          <w:rFonts w:hint="eastAsia"/>
        </w:rPr>
        <w:t>仓内干燥是指新收获的粮食存放在配有</w:t>
      </w:r>
      <w:r w:rsidR="00E72B3B">
        <w:rPr>
          <w:rFonts w:hint="eastAsia"/>
        </w:rPr>
        <w:t>通风道</w:t>
      </w:r>
      <w:r>
        <w:rPr>
          <w:rFonts w:hint="eastAsia"/>
        </w:rPr>
        <w:t>的储粮仓内，使用自然空气或加热空气通过机械通风对仓内高水分粮食进行干燥，并继续在该仓内储藏。</w:t>
      </w:r>
    </w:p>
    <w:p w:rsidR="00DE188C" w:rsidRDefault="009C2237">
      <w:pPr>
        <w:pStyle w:val="affffffffffd"/>
        <w:ind w:left="420" w:hangingChars="200" w:hanging="420"/>
        <w:rPr>
          <w:rFonts w:ascii="黑体" w:eastAsia="黑体" w:hAnsi="黑体"/>
        </w:rPr>
      </w:pPr>
      <w:r>
        <w:rPr>
          <w:rFonts w:hAnsi="黑体"/>
        </w:rPr>
        <w:br/>
      </w:r>
      <w:r>
        <w:rPr>
          <w:rFonts w:ascii="黑体" w:eastAsia="黑体" w:hAnsi="黑体" w:hint="eastAsia"/>
        </w:rPr>
        <w:t>固定</w:t>
      </w:r>
      <w:r w:rsidR="00E72B3B">
        <w:rPr>
          <w:rFonts w:ascii="黑体" w:eastAsia="黑体" w:hAnsi="黑体" w:hint="eastAsia"/>
        </w:rPr>
        <w:t>式</w:t>
      </w:r>
      <w:r>
        <w:rPr>
          <w:rFonts w:ascii="黑体" w:eastAsia="黑体" w:hAnsi="黑体" w:hint="eastAsia"/>
        </w:rPr>
        <w:t>通风道 immovable air-ducts</w:t>
      </w:r>
    </w:p>
    <w:p w:rsidR="00DE188C" w:rsidRDefault="009C2237">
      <w:pPr>
        <w:pStyle w:val="affffe"/>
        <w:ind w:firstLine="420"/>
      </w:pPr>
      <w:r>
        <w:rPr>
          <w:rFonts w:hint="eastAsia"/>
        </w:rPr>
        <w:t>通风道位置在储粮仓内保持不变。</w:t>
      </w:r>
    </w:p>
    <w:p w:rsidR="00DE188C" w:rsidRDefault="009C2237">
      <w:pPr>
        <w:pStyle w:val="affffffffffd"/>
        <w:ind w:left="420" w:hangingChars="200" w:hanging="420"/>
        <w:rPr>
          <w:rFonts w:ascii="黑体" w:eastAsia="黑体" w:hAnsi="黑体"/>
        </w:rPr>
      </w:pPr>
      <w:r>
        <w:rPr>
          <w:rFonts w:hAnsi="黑体"/>
        </w:rPr>
        <w:br/>
      </w:r>
      <w:r>
        <w:rPr>
          <w:rFonts w:ascii="黑体" w:eastAsia="黑体" w:hAnsi="黑体" w:hint="eastAsia"/>
        </w:rPr>
        <w:t>移动</w:t>
      </w:r>
      <w:r w:rsidR="00E72B3B">
        <w:rPr>
          <w:rFonts w:ascii="黑体" w:eastAsia="黑体" w:hAnsi="黑体" w:hint="eastAsia"/>
        </w:rPr>
        <w:t>式</w:t>
      </w:r>
      <w:r>
        <w:rPr>
          <w:rFonts w:ascii="黑体" w:eastAsia="黑体" w:hAnsi="黑体" w:hint="eastAsia"/>
        </w:rPr>
        <w:t>通风道 mobile air-ducts</w:t>
      </w:r>
    </w:p>
    <w:p w:rsidR="00DE188C" w:rsidRDefault="009C2237">
      <w:pPr>
        <w:pStyle w:val="affffe"/>
        <w:ind w:firstLine="420"/>
      </w:pPr>
      <w:r>
        <w:rPr>
          <w:rFonts w:hint="eastAsia"/>
        </w:rPr>
        <w:t>通风道可根据需求拆除或移动位置。</w:t>
      </w:r>
    </w:p>
    <w:p w:rsidR="00DE188C" w:rsidRDefault="009C2237">
      <w:pPr>
        <w:pStyle w:val="affc"/>
        <w:spacing w:before="312" w:after="312"/>
      </w:pPr>
      <w:r>
        <w:lastRenderedPageBreak/>
        <w:t>一般要求</w:t>
      </w:r>
    </w:p>
    <w:p w:rsidR="00DE188C" w:rsidRDefault="009C2237">
      <w:pPr>
        <w:pStyle w:val="affd"/>
        <w:spacing w:before="156" w:after="156"/>
      </w:pPr>
      <w:r>
        <w:rPr>
          <w:rFonts w:hint="eastAsia"/>
        </w:rPr>
        <w:t>人员</w:t>
      </w:r>
    </w:p>
    <w:p w:rsidR="00DE188C" w:rsidRDefault="009C2237">
      <w:pPr>
        <w:pStyle w:val="affe"/>
        <w:spacing w:before="156" w:after="156"/>
        <w:rPr>
          <w:rFonts w:ascii="宋体" w:eastAsia="宋体" w:hAnsi="宋体" w:cs="宋体"/>
        </w:rPr>
      </w:pPr>
      <w:r>
        <w:rPr>
          <w:rFonts w:ascii="宋体" w:eastAsia="宋体" w:hAnsi="宋体" w:cs="宋体" w:hint="eastAsia"/>
        </w:rPr>
        <w:t>操作人员应经过培训，熟悉技术规范，能熟练掌握农户储粮仓储藏作业、通风干燥作业等相关操作。</w:t>
      </w:r>
    </w:p>
    <w:p w:rsidR="00DE188C" w:rsidRDefault="009C2237">
      <w:pPr>
        <w:pStyle w:val="affe"/>
        <w:spacing w:before="156" w:after="156"/>
        <w:rPr>
          <w:rFonts w:ascii="宋体" w:eastAsia="宋体" w:hAnsi="宋体" w:cs="宋体"/>
        </w:rPr>
      </w:pPr>
      <w:r>
        <w:rPr>
          <w:rFonts w:ascii="宋体" w:eastAsia="宋体" w:hAnsi="宋体" w:cs="宋体" w:hint="eastAsia"/>
        </w:rPr>
        <w:t>操作人员应</w:t>
      </w:r>
      <w:r w:rsidR="002848C1" w:rsidRPr="002848C1">
        <w:rPr>
          <w:rFonts w:ascii="宋体" w:eastAsia="宋体" w:hAnsi="宋体" w:cs="宋体" w:hint="eastAsia"/>
          <w:color w:val="000000" w:themeColor="text1"/>
        </w:rPr>
        <w:t>具有一定的机电设备使用和维修的知识和技能，能够</w:t>
      </w:r>
      <w:r w:rsidRPr="002848C1">
        <w:rPr>
          <w:rFonts w:ascii="宋体" w:eastAsia="宋体" w:hAnsi="宋体" w:cs="宋体" w:hint="eastAsia"/>
          <w:color w:val="000000" w:themeColor="text1"/>
        </w:rPr>
        <w:t>按照设备使用说明书进行安装、操作和维护。</w:t>
      </w:r>
    </w:p>
    <w:p w:rsidR="00DE188C" w:rsidRDefault="009C2237">
      <w:pPr>
        <w:pStyle w:val="affd"/>
        <w:spacing w:before="156" w:after="156"/>
      </w:pPr>
      <w:r>
        <w:rPr>
          <w:rFonts w:hint="eastAsia"/>
        </w:rPr>
        <w:t>储粮仓</w:t>
      </w:r>
    </w:p>
    <w:p w:rsidR="00DE188C" w:rsidRDefault="009C2237">
      <w:pPr>
        <w:pStyle w:val="affe"/>
        <w:spacing w:before="156" w:after="156"/>
        <w:rPr>
          <w:rFonts w:ascii="宋体" w:eastAsia="宋体" w:hAnsi="宋体" w:cs="宋体"/>
        </w:rPr>
      </w:pPr>
      <w:r>
        <w:rPr>
          <w:rFonts w:ascii="宋体" w:eastAsia="宋体" w:hAnsi="宋体" w:cs="宋体" w:hint="eastAsia"/>
        </w:rPr>
        <w:t>储粮仓结构、强度应满足 LS/T 8005 的要求。</w:t>
      </w:r>
    </w:p>
    <w:p w:rsidR="00DE188C" w:rsidRDefault="009C2237">
      <w:pPr>
        <w:pStyle w:val="affe"/>
        <w:spacing w:before="156" w:after="156"/>
        <w:rPr>
          <w:rFonts w:ascii="宋体" w:eastAsia="宋体" w:hAnsi="宋体" w:cs="宋体"/>
        </w:rPr>
      </w:pPr>
      <w:r>
        <w:rPr>
          <w:rFonts w:ascii="宋体" w:eastAsia="宋体" w:hAnsi="宋体" w:cs="宋体" w:hint="eastAsia"/>
        </w:rPr>
        <w:t>储粮仓进出粮方便、适用。</w:t>
      </w:r>
    </w:p>
    <w:p w:rsidR="00DE188C" w:rsidRDefault="009C2237">
      <w:pPr>
        <w:pStyle w:val="affd"/>
        <w:spacing w:before="156" w:after="156"/>
      </w:pPr>
      <w:r>
        <w:rPr>
          <w:rFonts w:hint="eastAsia"/>
        </w:rPr>
        <w:t>通风机械配置</w:t>
      </w:r>
    </w:p>
    <w:p w:rsidR="00DE188C" w:rsidRDefault="009C2237">
      <w:pPr>
        <w:pStyle w:val="affe"/>
        <w:spacing w:before="156" w:after="156"/>
        <w:rPr>
          <w:rFonts w:ascii="宋体" w:eastAsia="宋体" w:hAnsi="宋体" w:cs="宋体"/>
        </w:rPr>
      </w:pPr>
      <w:r>
        <w:rPr>
          <w:rFonts w:ascii="宋体" w:eastAsia="宋体" w:hAnsi="宋体" w:cs="宋体" w:hint="eastAsia"/>
        </w:rPr>
        <w:lastRenderedPageBreak/>
        <w:t>机械通风系统应符合 LS/T 1202的要求。</w:t>
      </w:r>
    </w:p>
    <w:p w:rsidR="00DE188C" w:rsidRDefault="009C2237">
      <w:pPr>
        <w:pStyle w:val="affe"/>
        <w:spacing w:before="156" w:after="156"/>
        <w:rPr>
          <w:rFonts w:ascii="宋体" w:eastAsia="宋体" w:hAnsi="宋体" w:cs="宋体"/>
        </w:rPr>
      </w:pPr>
      <w:r>
        <w:rPr>
          <w:rFonts w:ascii="宋体" w:eastAsia="宋体" w:hAnsi="宋体" w:cs="宋体" w:hint="eastAsia"/>
        </w:rPr>
        <w:t>风机运行应平稳。</w:t>
      </w:r>
    </w:p>
    <w:p w:rsidR="00DE188C" w:rsidRDefault="009C2237">
      <w:pPr>
        <w:pStyle w:val="affe"/>
        <w:spacing w:before="156" w:after="156"/>
        <w:rPr>
          <w:rFonts w:ascii="宋体" w:eastAsia="宋体" w:hAnsi="宋体" w:cs="宋体"/>
        </w:rPr>
      </w:pPr>
      <w:r>
        <w:rPr>
          <w:rFonts w:ascii="宋体" w:eastAsia="宋体" w:hAnsi="宋体" w:cs="宋体" w:hint="eastAsia"/>
        </w:rPr>
        <w:t>储粮仓宜配置粮情检测仪表或系统。</w:t>
      </w:r>
    </w:p>
    <w:p w:rsidR="00DE188C" w:rsidRDefault="009C2237">
      <w:pPr>
        <w:pStyle w:val="affd"/>
        <w:spacing w:before="156" w:after="156"/>
      </w:pPr>
      <w:r>
        <w:t>入仓粮食要求</w:t>
      </w:r>
    </w:p>
    <w:p w:rsidR="00DE188C" w:rsidRDefault="009C2237">
      <w:pPr>
        <w:pStyle w:val="affe"/>
        <w:spacing w:before="156" w:after="156"/>
        <w:rPr>
          <w:rFonts w:ascii="宋体" w:eastAsia="宋体" w:hAnsi="宋体" w:cs="宋体"/>
        </w:rPr>
      </w:pPr>
      <w:r>
        <w:rPr>
          <w:rFonts w:ascii="宋体" w:eastAsia="宋体" w:hAnsi="宋体" w:cs="宋体" w:hint="eastAsia"/>
        </w:rPr>
        <w:t>玉米</w:t>
      </w:r>
      <w:r w:rsidR="002848C1" w:rsidRPr="002848C1">
        <w:rPr>
          <w:rFonts w:ascii="宋体" w:eastAsia="宋体" w:hAnsi="宋体" w:cs="宋体" w:hint="eastAsia"/>
        </w:rPr>
        <w:t>采取穗储，稻谷采取粒储</w:t>
      </w:r>
      <w:r w:rsidRPr="002848C1">
        <w:rPr>
          <w:rFonts w:ascii="宋体" w:eastAsia="宋体" w:hAnsi="宋体" w:cs="宋体" w:hint="eastAsia"/>
        </w:rPr>
        <w:t>。</w:t>
      </w:r>
    </w:p>
    <w:p w:rsidR="00DE188C" w:rsidRPr="002848C1" w:rsidRDefault="009C2237">
      <w:pPr>
        <w:pStyle w:val="affe"/>
        <w:spacing w:before="156" w:after="156"/>
        <w:rPr>
          <w:rFonts w:ascii="宋体" w:eastAsia="宋体" w:hAnsi="宋体" w:cs="宋体"/>
        </w:rPr>
      </w:pPr>
      <w:r w:rsidRPr="002848C1">
        <w:rPr>
          <w:rFonts w:ascii="宋体" w:eastAsia="宋体" w:hAnsi="宋体" w:cs="宋体" w:hint="eastAsia"/>
        </w:rPr>
        <w:t>粮食入仓前应清理，无虫或基本无虫，无霉变。</w:t>
      </w:r>
    </w:p>
    <w:p w:rsidR="00DE188C" w:rsidRPr="002848C1" w:rsidRDefault="002848C1">
      <w:pPr>
        <w:pStyle w:val="affe"/>
        <w:spacing w:before="156" w:after="156"/>
        <w:rPr>
          <w:rFonts w:ascii="宋体" w:eastAsia="宋体" w:hAnsi="宋体" w:cs="宋体"/>
        </w:rPr>
      </w:pPr>
      <w:r w:rsidRPr="002848C1">
        <w:rPr>
          <w:rFonts w:ascii="宋体" w:eastAsia="宋体" w:hAnsi="宋体" w:cs="宋体" w:hint="eastAsia"/>
        </w:rPr>
        <w:t>入仓玉米果穗水分含量应该控制在28％以内，稻谷粒水分含量宜控制在18%以下，超过上述水分含量的粮食应经晾晒到水分含量符合要求后再装入储粮仓。</w:t>
      </w:r>
    </w:p>
    <w:p w:rsidR="00DE188C" w:rsidRDefault="009C2237">
      <w:pPr>
        <w:pStyle w:val="affc"/>
        <w:spacing w:before="312" w:after="312"/>
      </w:pPr>
      <w:r>
        <w:t>储藏作业管理</w:t>
      </w:r>
    </w:p>
    <w:p w:rsidR="00DE188C" w:rsidRDefault="009C2237">
      <w:pPr>
        <w:pStyle w:val="affd"/>
        <w:spacing w:before="156" w:after="156"/>
      </w:pPr>
      <w:r>
        <w:rPr>
          <w:rFonts w:hint="eastAsia"/>
        </w:rPr>
        <w:lastRenderedPageBreak/>
        <w:t>储粮仓的基本要求</w:t>
      </w:r>
    </w:p>
    <w:p w:rsidR="00DE188C" w:rsidRDefault="009C2237">
      <w:pPr>
        <w:pStyle w:val="affe"/>
        <w:spacing w:before="156" w:after="156"/>
        <w:rPr>
          <w:rFonts w:ascii="宋体" w:eastAsia="宋体" w:hAnsi="宋体" w:cs="宋体"/>
        </w:rPr>
      </w:pPr>
      <w:r>
        <w:rPr>
          <w:rFonts w:ascii="宋体" w:eastAsia="宋体" w:hAnsi="宋体" w:cs="宋体" w:hint="eastAsia"/>
        </w:rPr>
        <w:t>储粮仓安装时，其四周距离其它建筑物不应小于1.5米。</w:t>
      </w:r>
    </w:p>
    <w:p w:rsidR="00DE188C" w:rsidRDefault="009C2237">
      <w:pPr>
        <w:pStyle w:val="affe"/>
        <w:spacing w:before="156" w:after="156"/>
        <w:rPr>
          <w:rFonts w:ascii="宋体" w:eastAsia="宋体" w:hAnsi="宋体" w:cs="宋体"/>
        </w:rPr>
      </w:pPr>
      <w:r>
        <w:rPr>
          <w:rFonts w:ascii="宋体" w:eastAsia="宋体" w:hAnsi="宋体" w:cs="宋体" w:hint="eastAsia"/>
        </w:rPr>
        <w:t>矩形储粮仓的长</w:t>
      </w:r>
      <w:proofErr w:type="gramStart"/>
      <w:r>
        <w:rPr>
          <w:rFonts w:ascii="宋体" w:eastAsia="宋体" w:hAnsi="宋体" w:cs="宋体" w:hint="eastAsia"/>
        </w:rPr>
        <w:t>边方向</w:t>
      </w:r>
      <w:proofErr w:type="gramEnd"/>
      <w:r>
        <w:rPr>
          <w:rFonts w:ascii="宋体" w:eastAsia="宋体" w:hAnsi="宋体" w:cs="宋体" w:hint="eastAsia"/>
        </w:rPr>
        <w:t>应迎风放置，保障通风顺畅。</w:t>
      </w:r>
    </w:p>
    <w:p w:rsidR="00DE188C" w:rsidRDefault="009C2237">
      <w:pPr>
        <w:pStyle w:val="affe"/>
        <w:spacing w:before="156" w:after="156"/>
        <w:rPr>
          <w:rFonts w:ascii="宋体" w:eastAsia="宋体" w:hAnsi="宋体" w:cs="宋体"/>
        </w:rPr>
      </w:pPr>
      <w:r>
        <w:rPr>
          <w:rFonts w:ascii="宋体" w:eastAsia="宋体" w:hAnsi="宋体" w:cs="宋体" w:hint="eastAsia"/>
        </w:rPr>
        <w:t>储粮仓应放置平稳，确保粮仓结构的稳固性。</w:t>
      </w:r>
    </w:p>
    <w:p w:rsidR="00DE188C" w:rsidRDefault="009C2237">
      <w:pPr>
        <w:pStyle w:val="affe"/>
        <w:spacing w:before="156" w:after="156"/>
        <w:rPr>
          <w:rFonts w:ascii="宋体" w:eastAsia="宋体" w:hAnsi="宋体" w:cs="宋体"/>
        </w:rPr>
      </w:pPr>
      <w:r>
        <w:rPr>
          <w:rFonts w:ascii="宋体" w:eastAsia="宋体" w:hAnsi="宋体" w:cs="宋体" w:hint="eastAsia"/>
        </w:rPr>
        <w:t>根据储粮地域特点和储粮需求，储粮仓内可加设通风道，提高通风干燥效果。</w:t>
      </w:r>
    </w:p>
    <w:p w:rsidR="00DE188C" w:rsidRDefault="009C2237">
      <w:pPr>
        <w:pStyle w:val="affd"/>
        <w:spacing w:before="156" w:after="156"/>
      </w:pPr>
      <w:r>
        <w:rPr>
          <w:rFonts w:hint="eastAsia"/>
        </w:rPr>
        <w:t>粮食入仓操作</w:t>
      </w:r>
    </w:p>
    <w:p w:rsidR="00DE188C" w:rsidRPr="002848C1" w:rsidRDefault="009C2237">
      <w:pPr>
        <w:pStyle w:val="affe"/>
        <w:spacing w:before="156" w:after="156"/>
        <w:rPr>
          <w:rFonts w:ascii="宋体" w:eastAsia="宋体" w:hAnsi="宋体" w:cs="宋体"/>
        </w:rPr>
      </w:pPr>
      <w:r>
        <w:rPr>
          <w:rFonts w:ascii="宋体" w:eastAsia="宋体" w:hAnsi="宋体" w:cs="宋体" w:hint="eastAsia"/>
        </w:rPr>
        <w:t>保障入仓粮食品质符合4.4</w:t>
      </w:r>
      <w:r w:rsidRPr="002848C1">
        <w:rPr>
          <w:rFonts w:ascii="宋体" w:eastAsia="宋体" w:hAnsi="宋体" w:cs="宋体" w:hint="eastAsia"/>
        </w:rPr>
        <w:t>要求</w:t>
      </w:r>
      <w:r w:rsidR="002848C1" w:rsidRPr="002848C1">
        <w:rPr>
          <w:rFonts w:ascii="宋体" w:eastAsia="宋体" w:hAnsi="宋体" w:cs="宋体" w:hint="eastAsia"/>
        </w:rPr>
        <w:t>，水分检测符合</w:t>
      </w:r>
      <w:r>
        <w:rPr>
          <w:rFonts w:ascii="宋体" w:eastAsia="宋体" w:hAnsi="宋体" w:cs="宋体" w:hint="eastAsia"/>
        </w:rPr>
        <w:t xml:space="preserve"> </w:t>
      </w:r>
      <w:r w:rsidR="002848C1" w:rsidRPr="002848C1">
        <w:rPr>
          <w:rFonts w:ascii="宋体" w:eastAsia="宋体" w:hAnsi="宋体" w:cs="宋体" w:hint="eastAsia"/>
        </w:rPr>
        <w:t>GB/T</w:t>
      </w:r>
      <w:r>
        <w:rPr>
          <w:rFonts w:ascii="宋体" w:eastAsia="宋体" w:hAnsi="宋体" w:cs="宋体"/>
        </w:rPr>
        <w:t xml:space="preserve"> </w:t>
      </w:r>
      <w:r w:rsidR="002848C1" w:rsidRPr="002848C1">
        <w:rPr>
          <w:rFonts w:ascii="宋体" w:eastAsia="宋体" w:hAnsi="宋体" w:cs="宋体" w:hint="eastAsia"/>
        </w:rPr>
        <w:t>14095</w:t>
      </w:r>
      <w:r>
        <w:rPr>
          <w:rFonts w:ascii="宋体" w:eastAsia="宋体" w:hAnsi="宋体" w:cs="宋体"/>
        </w:rPr>
        <w:t xml:space="preserve"> </w:t>
      </w:r>
      <w:r w:rsidR="002848C1" w:rsidRPr="002848C1">
        <w:rPr>
          <w:rFonts w:ascii="宋体" w:eastAsia="宋体" w:hAnsi="宋体" w:cs="宋体" w:hint="eastAsia"/>
        </w:rPr>
        <w:t>的规定</w:t>
      </w:r>
      <w:r w:rsidRPr="002848C1">
        <w:rPr>
          <w:rFonts w:ascii="宋体" w:eastAsia="宋体" w:hAnsi="宋体" w:cs="宋体" w:hint="eastAsia"/>
        </w:rPr>
        <w:t>。</w:t>
      </w:r>
    </w:p>
    <w:p w:rsidR="00DE188C" w:rsidRDefault="002848C1">
      <w:pPr>
        <w:pStyle w:val="affe"/>
        <w:spacing w:before="156" w:after="156"/>
        <w:rPr>
          <w:rFonts w:ascii="宋体" w:eastAsia="宋体" w:hAnsi="宋体" w:cs="宋体"/>
        </w:rPr>
      </w:pPr>
      <w:r w:rsidRPr="002848C1">
        <w:rPr>
          <w:rFonts w:ascii="宋体" w:eastAsia="宋体" w:hAnsi="宋体" w:cs="宋体" w:hint="eastAsia"/>
        </w:rPr>
        <w:t>同一品种、同一产地、同一收获期水分差不超过 3%的粮食可存放在</w:t>
      </w:r>
      <w:proofErr w:type="gramStart"/>
      <w:r w:rsidRPr="002848C1">
        <w:rPr>
          <w:rFonts w:ascii="宋体" w:eastAsia="宋体" w:hAnsi="宋体" w:cs="宋体" w:hint="eastAsia"/>
        </w:rPr>
        <w:t>同一储粮仓</w:t>
      </w:r>
      <w:proofErr w:type="gramEnd"/>
      <w:r w:rsidRPr="002848C1">
        <w:rPr>
          <w:rFonts w:ascii="宋体" w:eastAsia="宋体" w:hAnsi="宋体" w:cs="宋体" w:hint="eastAsia"/>
        </w:rPr>
        <w:t>内，可选择一次性入仓或分</w:t>
      </w:r>
      <w:r>
        <w:rPr>
          <w:rFonts w:ascii="宋体" w:eastAsia="宋体" w:hAnsi="宋体" w:cs="宋体" w:hint="eastAsia"/>
        </w:rPr>
        <w:t>层入仓，入仓操作</w:t>
      </w:r>
      <w:r w:rsidR="009C2237">
        <w:rPr>
          <w:rFonts w:ascii="宋体" w:eastAsia="宋体" w:hAnsi="宋体" w:cs="宋体" w:hint="eastAsia"/>
        </w:rPr>
        <w:t xml:space="preserve">应符合 </w:t>
      </w:r>
      <w:r w:rsidR="009C2237">
        <w:rPr>
          <w:rFonts w:ascii="宋体" w:eastAsia="宋体" w:hAnsi="宋体" w:cs="宋体" w:hint="eastAsia"/>
        </w:rPr>
        <w:lastRenderedPageBreak/>
        <w:t>LS/T</w:t>
      </w:r>
      <w:r w:rsidR="009C2237">
        <w:rPr>
          <w:rFonts w:ascii="宋体" w:eastAsia="宋体" w:hAnsi="宋体" w:cs="宋体"/>
        </w:rPr>
        <w:t xml:space="preserve"> </w:t>
      </w:r>
      <w:r w:rsidR="009C2237">
        <w:rPr>
          <w:rFonts w:ascii="宋体" w:eastAsia="宋体" w:hAnsi="宋体" w:cs="宋体" w:hint="eastAsia"/>
        </w:rPr>
        <w:t>1217</w:t>
      </w:r>
      <w:r w:rsidR="009C2237">
        <w:rPr>
          <w:rFonts w:ascii="宋体" w:eastAsia="宋体" w:hAnsi="宋体" w:cs="宋体"/>
        </w:rPr>
        <w:t xml:space="preserve"> </w:t>
      </w:r>
      <w:r w:rsidR="009C2237">
        <w:rPr>
          <w:rFonts w:ascii="宋体" w:eastAsia="宋体" w:hAnsi="宋体" w:cs="宋体" w:hint="eastAsia"/>
        </w:rPr>
        <w:t>的规定。</w:t>
      </w:r>
    </w:p>
    <w:p w:rsidR="00DE188C" w:rsidRDefault="009C2237">
      <w:pPr>
        <w:pStyle w:val="affe"/>
        <w:spacing w:before="156" w:after="156"/>
        <w:rPr>
          <w:rFonts w:ascii="宋体" w:eastAsia="宋体" w:hAnsi="宋体" w:cs="宋体"/>
        </w:rPr>
      </w:pPr>
      <w:r>
        <w:rPr>
          <w:rFonts w:ascii="宋体" w:eastAsia="宋体" w:hAnsi="宋体" w:cs="宋体" w:hint="eastAsia"/>
        </w:rPr>
        <w:t>粮食入仓后，应做</w:t>
      </w:r>
      <w:r w:rsidRPr="002848C1">
        <w:rPr>
          <w:rFonts w:ascii="宋体" w:eastAsia="宋体" w:hAnsi="宋体" w:cs="宋体" w:hint="eastAsia"/>
        </w:rPr>
        <w:t>好</w:t>
      </w:r>
      <w:r w:rsidR="002848C1" w:rsidRPr="002848C1">
        <w:rPr>
          <w:rFonts w:ascii="宋体" w:eastAsia="宋体" w:hAnsi="宋体" w:cs="宋体" w:hint="eastAsia"/>
        </w:rPr>
        <w:t>后期通风、干燥与安全储藏</w:t>
      </w:r>
      <w:r w:rsidRPr="002848C1">
        <w:rPr>
          <w:rFonts w:ascii="宋体" w:eastAsia="宋体" w:hAnsi="宋体" w:cs="宋体" w:hint="eastAsia"/>
        </w:rPr>
        <w:t>管</w:t>
      </w:r>
      <w:r>
        <w:rPr>
          <w:rFonts w:ascii="宋体" w:eastAsia="宋体" w:hAnsi="宋体" w:cs="宋体" w:hint="eastAsia"/>
        </w:rPr>
        <w:t>理。</w:t>
      </w:r>
    </w:p>
    <w:p w:rsidR="00DE188C" w:rsidRDefault="002848C1">
      <w:pPr>
        <w:pStyle w:val="affd"/>
        <w:spacing w:before="156" w:after="156"/>
      </w:pPr>
      <w:r>
        <w:rPr>
          <w:rFonts w:hint="eastAsia"/>
        </w:rPr>
        <w:t>粮食安全储藏</w:t>
      </w:r>
    </w:p>
    <w:p w:rsidR="00DE188C" w:rsidRDefault="009C2237">
      <w:pPr>
        <w:pStyle w:val="affe"/>
        <w:spacing w:before="156" w:after="156"/>
        <w:rPr>
          <w:rFonts w:ascii="宋体" w:eastAsia="宋体" w:hAnsi="宋体" w:cs="宋体"/>
        </w:rPr>
      </w:pPr>
      <w:r>
        <w:rPr>
          <w:rFonts w:ascii="宋体" w:eastAsia="宋体" w:hAnsi="宋体" w:cs="宋体" w:hint="eastAsia"/>
        </w:rPr>
        <w:t>玉米果穗储藏应符合 DB21/T</w:t>
      </w:r>
      <w:r>
        <w:rPr>
          <w:rFonts w:ascii="宋体" w:eastAsia="宋体" w:hAnsi="宋体" w:cs="宋体"/>
        </w:rPr>
        <w:t xml:space="preserve"> </w:t>
      </w:r>
      <w:r>
        <w:rPr>
          <w:rFonts w:ascii="宋体" w:eastAsia="宋体" w:hAnsi="宋体" w:cs="宋体" w:hint="eastAsia"/>
        </w:rPr>
        <w:t>3129</w:t>
      </w:r>
      <w:r>
        <w:rPr>
          <w:rFonts w:ascii="宋体" w:eastAsia="宋体" w:hAnsi="宋体" w:cs="宋体"/>
        </w:rPr>
        <w:t xml:space="preserve"> </w:t>
      </w:r>
      <w:r>
        <w:rPr>
          <w:rFonts w:ascii="宋体" w:eastAsia="宋体" w:hAnsi="宋体" w:cs="宋体" w:hint="eastAsia"/>
        </w:rPr>
        <w:t>的要求。</w:t>
      </w:r>
    </w:p>
    <w:p w:rsidR="00DE188C" w:rsidRDefault="009C2237">
      <w:pPr>
        <w:pStyle w:val="affe"/>
        <w:spacing w:before="156" w:after="156"/>
        <w:rPr>
          <w:rFonts w:ascii="宋体" w:eastAsia="宋体" w:hAnsi="宋体" w:cs="宋体"/>
        </w:rPr>
      </w:pPr>
      <w:r>
        <w:rPr>
          <w:rFonts w:ascii="宋体" w:eastAsia="宋体" w:hAnsi="宋体" w:cs="宋体" w:hint="eastAsia"/>
        </w:rPr>
        <w:t>储粮仓使用过程中需进行日常养护，定期检查，及时维护，避免安全事故。</w:t>
      </w:r>
    </w:p>
    <w:p w:rsidR="00DE188C" w:rsidRDefault="009C2237">
      <w:pPr>
        <w:pStyle w:val="affe"/>
        <w:spacing w:before="156" w:after="156"/>
        <w:rPr>
          <w:rFonts w:ascii="宋体" w:eastAsia="宋体" w:hAnsi="宋体" w:cs="宋体"/>
        </w:rPr>
      </w:pPr>
      <w:r>
        <w:rPr>
          <w:rFonts w:ascii="宋体" w:eastAsia="宋体" w:hAnsi="宋体" w:cs="宋体" w:hint="eastAsia"/>
        </w:rPr>
        <w:t>定期检查防鼠网的完好性，并及时修补或更换。</w:t>
      </w:r>
    </w:p>
    <w:p w:rsidR="00DE188C" w:rsidRDefault="009C2237">
      <w:pPr>
        <w:pStyle w:val="affe"/>
        <w:spacing w:before="156" w:after="156"/>
        <w:rPr>
          <w:rFonts w:ascii="宋体" w:eastAsia="宋体" w:hAnsi="宋体" w:cs="宋体"/>
        </w:rPr>
      </w:pPr>
      <w:r>
        <w:rPr>
          <w:rFonts w:ascii="宋体" w:eastAsia="宋体" w:hAnsi="宋体" w:cs="宋体" w:hint="eastAsia"/>
        </w:rPr>
        <w:t>在储藏期间，定期进行粮食品质检查。发现粮食</w:t>
      </w:r>
      <w:r w:rsidR="002848C1" w:rsidRPr="002848C1">
        <w:rPr>
          <w:rFonts w:ascii="宋体" w:eastAsia="宋体" w:hAnsi="宋体" w:cs="宋体" w:hint="eastAsia"/>
        </w:rPr>
        <w:t>存在发热、发霉隐患或现象时，</w:t>
      </w:r>
      <w:r>
        <w:rPr>
          <w:rFonts w:ascii="宋体" w:eastAsia="宋体" w:hAnsi="宋体" w:cs="宋体" w:hint="eastAsia"/>
        </w:rPr>
        <w:t>应立即采用机械通风或倒仓等方式进行处理。</w:t>
      </w:r>
    </w:p>
    <w:p w:rsidR="00DE188C" w:rsidRDefault="009C2237">
      <w:pPr>
        <w:pStyle w:val="affc"/>
        <w:spacing w:before="312" w:after="312"/>
      </w:pPr>
      <w:r>
        <w:rPr>
          <w:rFonts w:hint="eastAsia"/>
        </w:rPr>
        <w:t>通风目的和条件</w:t>
      </w:r>
    </w:p>
    <w:p w:rsidR="00DE188C" w:rsidRDefault="009C2237">
      <w:pPr>
        <w:pStyle w:val="affd"/>
        <w:spacing w:before="156" w:after="156"/>
      </w:pPr>
      <w:r>
        <w:rPr>
          <w:rFonts w:hint="eastAsia"/>
        </w:rPr>
        <w:lastRenderedPageBreak/>
        <w:t>通风目的</w:t>
      </w:r>
    </w:p>
    <w:p w:rsidR="00DE188C" w:rsidRDefault="009C2237">
      <w:pPr>
        <w:pStyle w:val="affe"/>
        <w:spacing w:before="156" w:after="156"/>
        <w:rPr>
          <w:rFonts w:ascii="宋体" w:eastAsia="宋体" w:hAnsi="宋体" w:cs="宋体"/>
        </w:rPr>
      </w:pPr>
      <w:r>
        <w:rPr>
          <w:rFonts w:ascii="宋体" w:eastAsia="宋体" w:hAnsi="宋体" w:cs="宋体" w:hint="eastAsia"/>
        </w:rPr>
        <w:t>降温通风。降低储粮温度，防止高温引起的品质劣变。</w:t>
      </w:r>
    </w:p>
    <w:p w:rsidR="00DE188C" w:rsidRDefault="009C2237">
      <w:pPr>
        <w:pStyle w:val="affe"/>
        <w:spacing w:before="156" w:after="156"/>
        <w:rPr>
          <w:rFonts w:ascii="宋体" w:eastAsia="宋体" w:hAnsi="宋体" w:cs="宋体"/>
        </w:rPr>
      </w:pPr>
      <w:r>
        <w:rPr>
          <w:rFonts w:ascii="宋体" w:eastAsia="宋体" w:hAnsi="宋体" w:cs="宋体" w:hint="eastAsia"/>
        </w:rPr>
        <w:t>降水通风。降低粮食含水率，提高储粮稳定性。</w:t>
      </w:r>
    </w:p>
    <w:p w:rsidR="00DE188C" w:rsidRDefault="009C2237">
      <w:pPr>
        <w:pStyle w:val="affe"/>
        <w:spacing w:before="156" w:after="156"/>
        <w:rPr>
          <w:rFonts w:ascii="宋体" w:eastAsia="宋体" w:hAnsi="宋体" w:cs="宋体"/>
        </w:rPr>
      </w:pPr>
      <w:r>
        <w:rPr>
          <w:rFonts w:ascii="宋体" w:eastAsia="宋体" w:hAnsi="宋体" w:cs="宋体" w:hint="eastAsia"/>
        </w:rPr>
        <w:t>调质通风。在粮食加工前，向粮堆内通入高湿度的空气，适当调整粮食水分，以改善粮食加工工艺品质。</w:t>
      </w:r>
    </w:p>
    <w:p w:rsidR="00DE188C" w:rsidRDefault="009C2237">
      <w:pPr>
        <w:pStyle w:val="affd"/>
        <w:spacing w:before="156" w:after="156"/>
      </w:pPr>
      <w:r>
        <w:rPr>
          <w:rFonts w:hint="eastAsia"/>
        </w:rPr>
        <w:t>允许通风的条件</w:t>
      </w:r>
    </w:p>
    <w:p w:rsidR="00DE188C" w:rsidRDefault="009C2237">
      <w:pPr>
        <w:pStyle w:val="affe"/>
        <w:spacing w:before="156" w:after="156"/>
        <w:rPr>
          <w:rFonts w:ascii="宋体" w:eastAsia="宋体" w:hAnsi="宋体" w:cs="宋体"/>
        </w:rPr>
      </w:pPr>
      <w:r>
        <w:rPr>
          <w:rFonts w:ascii="宋体" w:eastAsia="宋体" w:hAnsi="宋体" w:cs="宋体" w:hint="eastAsia"/>
        </w:rPr>
        <w:t>通风作业前，应检测仓内温度、湿度及大气温度、湿度。</w:t>
      </w:r>
    </w:p>
    <w:p w:rsidR="00DE188C" w:rsidRDefault="009C2237">
      <w:pPr>
        <w:pStyle w:val="affe"/>
        <w:spacing w:before="156" w:after="156"/>
        <w:rPr>
          <w:rFonts w:ascii="宋体" w:eastAsia="宋体" w:hAnsi="宋体" w:cs="宋体"/>
        </w:rPr>
      </w:pPr>
      <w:r>
        <w:rPr>
          <w:rFonts w:ascii="宋体" w:eastAsia="宋体" w:hAnsi="宋体" w:cs="宋体" w:hint="eastAsia"/>
        </w:rPr>
        <w:t>根据 LS/T 1202</w:t>
      </w:r>
      <w:r>
        <w:rPr>
          <w:rFonts w:ascii="宋体" w:eastAsia="宋体" w:hAnsi="宋体" w:cs="宋体"/>
        </w:rPr>
        <w:t xml:space="preserve"> </w:t>
      </w:r>
      <w:r>
        <w:rPr>
          <w:rFonts w:ascii="宋体" w:eastAsia="宋体" w:hAnsi="宋体" w:cs="宋体" w:hint="eastAsia"/>
        </w:rPr>
        <w:t>的规定判断能否进行通风。</w:t>
      </w:r>
    </w:p>
    <w:p w:rsidR="00DE188C" w:rsidRDefault="009C2237">
      <w:pPr>
        <w:pStyle w:val="affc"/>
        <w:spacing w:before="312" w:after="312"/>
      </w:pPr>
      <w:r>
        <w:rPr>
          <w:rFonts w:hint="eastAsia"/>
        </w:rPr>
        <w:t>通风设备和系统</w:t>
      </w:r>
    </w:p>
    <w:p w:rsidR="00DE188C" w:rsidRDefault="009C2237">
      <w:pPr>
        <w:pStyle w:val="affd"/>
        <w:spacing w:before="156" w:after="156"/>
      </w:pPr>
      <w:r>
        <w:rPr>
          <w:rFonts w:hint="eastAsia"/>
        </w:rPr>
        <w:t>通风设备</w:t>
      </w:r>
    </w:p>
    <w:p w:rsidR="00DE188C" w:rsidRDefault="009C2237">
      <w:pPr>
        <w:pStyle w:val="affe"/>
        <w:spacing w:before="156" w:after="156"/>
        <w:rPr>
          <w:rFonts w:ascii="宋体" w:eastAsia="宋体" w:hAnsi="宋体" w:cs="宋体"/>
        </w:rPr>
      </w:pPr>
      <w:r>
        <w:rPr>
          <w:rFonts w:ascii="宋体" w:eastAsia="宋体" w:hAnsi="宋体" w:cs="宋体" w:hint="eastAsia"/>
        </w:rPr>
        <w:lastRenderedPageBreak/>
        <w:t>通风机应符合LS/T 1202的要求，运行平稳，风量、风压满足仓内干燥需求。</w:t>
      </w:r>
    </w:p>
    <w:p w:rsidR="00DE188C" w:rsidRDefault="009C2237">
      <w:pPr>
        <w:pStyle w:val="affe"/>
        <w:spacing w:before="156" w:after="156"/>
        <w:rPr>
          <w:rFonts w:ascii="宋体" w:eastAsia="宋体" w:hAnsi="宋体" w:cs="宋体"/>
        </w:rPr>
      </w:pPr>
      <w:r>
        <w:rPr>
          <w:rFonts w:ascii="宋体" w:eastAsia="宋体" w:hAnsi="宋体" w:cs="宋体" w:hint="eastAsia"/>
        </w:rPr>
        <w:t>根据粮仓大小、通风道布置及通风目的，合理配置通风机的数量和位置，确保通风均匀有效。</w:t>
      </w:r>
    </w:p>
    <w:p w:rsidR="00DE188C" w:rsidRDefault="009C2237">
      <w:pPr>
        <w:pStyle w:val="affe"/>
        <w:spacing w:before="156" w:after="156"/>
        <w:rPr>
          <w:rFonts w:ascii="宋体" w:eastAsia="宋体" w:hAnsi="宋体" w:cs="宋体"/>
        </w:rPr>
      </w:pPr>
      <w:r>
        <w:rPr>
          <w:rFonts w:ascii="宋体" w:eastAsia="宋体" w:hAnsi="宋体" w:cs="宋体" w:hint="eastAsia"/>
        </w:rPr>
        <w:t>通风管道应布置合理，尽量减少弯头、三通等管件，降低系统阻力。管道连接应密封可靠，防止漏风。</w:t>
      </w:r>
    </w:p>
    <w:p w:rsidR="00DE188C" w:rsidRDefault="009C2237">
      <w:pPr>
        <w:pStyle w:val="affe"/>
        <w:spacing w:before="156" w:after="156"/>
        <w:rPr>
          <w:rFonts w:ascii="宋体" w:eastAsia="宋体" w:hAnsi="宋体" w:cs="宋体"/>
        </w:rPr>
      </w:pPr>
      <w:r>
        <w:rPr>
          <w:rFonts w:ascii="宋体" w:eastAsia="宋体" w:hAnsi="宋体" w:cs="宋体" w:hint="eastAsia"/>
        </w:rPr>
        <w:t>通风道的设计应满足均匀、有效通风的要求，风道工艺宜简单，阻力小。</w:t>
      </w:r>
    </w:p>
    <w:p w:rsidR="00DE188C" w:rsidRDefault="009C2237">
      <w:pPr>
        <w:pStyle w:val="affe"/>
        <w:spacing w:before="156" w:after="156"/>
        <w:rPr>
          <w:rFonts w:ascii="宋体" w:eastAsia="宋体" w:hAnsi="宋体" w:cs="宋体"/>
        </w:rPr>
      </w:pPr>
      <w:r>
        <w:rPr>
          <w:rFonts w:ascii="宋体" w:eastAsia="宋体" w:hAnsi="宋体" w:cs="宋体" w:hint="eastAsia"/>
        </w:rPr>
        <w:t>空气分配器应设置合理，确保向粮堆内送风均匀。分配器开孔尺寸和间距应满足通风要求，</w:t>
      </w:r>
      <w:proofErr w:type="gramStart"/>
      <w:r>
        <w:rPr>
          <w:rFonts w:ascii="宋体" w:eastAsia="宋体" w:hAnsi="宋体" w:cs="宋体" w:hint="eastAsia"/>
        </w:rPr>
        <w:t>防止粮粒堵塞</w:t>
      </w:r>
      <w:proofErr w:type="gramEnd"/>
      <w:r>
        <w:rPr>
          <w:rFonts w:ascii="宋体" w:eastAsia="宋体" w:hAnsi="宋体" w:cs="宋体" w:hint="eastAsia"/>
        </w:rPr>
        <w:t>。</w:t>
      </w:r>
    </w:p>
    <w:p w:rsidR="00DE188C" w:rsidRDefault="009C2237">
      <w:pPr>
        <w:pStyle w:val="affe"/>
        <w:spacing w:before="156" w:after="156"/>
        <w:rPr>
          <w:rFonts w:ascii="宋体" w:eastAsia="宋体" w:hAnsi="宋体" w:cs="宋体"/>
        </w:rPr>
      </w:pPr>
      <w:r>
        <w:rPr>
          <w:rFonts w:ascii="宋体" w:eastAsia="宋体" w:hAnsi="宋体" w:cs="宋体" w:hint="eastAsia"/>
        </w:rPr>
        <w:t>移动</w:t>
      </w:r>
      <w:r w:rsidR="002848C1">
        <w:rPr>
          <w:rFonts w:ascii="宋体" w:eastAsia="宋体" w:hAnsi="宋体" w:cs="宋体" w:hint="eastAsia"/>
        </w:rPr>
        <w:t>式</w:t>
      </w:r>
      <w:r>
        <w:rPr>
          <w:rFonts w:ascii="宋体" w:eastAsia="宋体" w:hAnsi="宋体" w:cs="宋体" w:hint="eastAsia"/>
        </w:rPr>
        <w:t>通风道应便于安装。</w:t>
      </w:r>
    </w:p>
    <w:p w:rsidR="00DE188C" w:rsidRDefault="009C2237">
      <w:pPr>
        <w:pStyle w:val="affd"/>
        <w:spacing w:before="156" w:after="156"/>
      </w:pPr>
      <w:r>
        <w:rPr>
          <w:rFonts w:hint="eastAsia"/>
        </w:rPr>
        <w:lastRenderedPageBreak/>
        <w:t>通风系统</w:t>
      </w:r>
    </w:p>
    <w:p w:rsidR="00DE188C" w:rsidRDefault="009C2237">
      <w:pPr>
        <w:pStyle w:val="affe"/>
        <w:spacing w:before="156" w:after="156"/>
        <w:rPr>
          <w:rFonts w:ascii="宋体" w:eastAsia="宋体" w:hAnsi="宋体" w:cs="宋体"/>
        </w:rPr>
      </w:pPr>
      <w:r>
        <w:rPr>
          <w:rFonts w:ascii="宋体" w:eastAsia="宋体" w:hAnsi="宋体" w:cs="宋体" w:hint="eastAsia"/>
        </w:rPr>
        <w:t>通风系统应结合农户储粮仓的型号、储存粮食种类、储存条件及当地气候条件合理配置。</w:t>
      </w:r>
    </w:p>
    <w:p w:rsidR="00DE188C" w:rsidRDefault="009C2237">
      <w:pPr>
        <w:pStyle w:val="affe"/>
        <w:spacing w:before="156" w:after="156"/>
        <w:rPr>
          <w:rFonts w:ascii="宋体" w:eastAsia="宋体" w:hAnsi="宋体" w:cs="宋体"/>
        </w:rPr>
      </w:pPr>
      <w:r>
        <w:rPr>
          <w:rFonts w:ascii="宋体" w:eastAsia="宋体" w:hAnsi="宋体" w:cs="宋体" w:hint="eastAsia"/>
        </w:rPr>
        <w:t>通风系统应包括粮堆、</w:t>
      </w:r>
      <w:r w:rsidR="002848C1">
        <w:rPr>
          <w:rFonts w:ascii="宋体" w:eastAsia="宋体" w:hAnsi="宋体" w:cs="宋体" w:hint="eastAsia"/>
        </w:rPr>
        <w:t>储粮仓</w:t>
      </w:r>
      <w:r>
        <w:rPr>
          <w:rFonts w:ascii="宋体" w:eastAsia="宋体" w:hAnsi="宋体" w:cs="宋体" w:hint="eastAsia"/>
        </w:rPr>
        <w:t>、</w:t>
      </w:r>
      <w:r w:rsidR="002848C1">
        <w:rPr>
          <w:rFonts w:ascii="宋体" w:eastAsia="宋体" w:hAnsi="宋体" w:cs="宋体" w:hint="eastAsia"/>
        </w:rPr>
        <w:t>通风管道</w:t>
      </w:r>
      <w:r>
        <w:rPr>
          <w:rFonts w:ascii="宋体" w:eastAsia="宋体" w:hAnsi="宋体" w:cs="宋体" w:hint="eastAsia"/>
        </w:rPr>
        <w:t>网、通风机及操作控制设备等。</w:t>
      </w:r>
    </w:p>
    <w:p w:rsidR="00DE188C" w:rsidRDefault="009C2237">
      <w:pPr>
        <w:pStyle w:val="affc"/>
        <w:spacing w:before="312" w:after="312"/>
      </w:pPr>
      <w:r>
        <w:rPr>
          <w:rFonts w:hint="eastAsia"/>
        </w:rPr>
        <w:t>自然通风</w:t>
      </w:r>
    </w:p>
    <w:p w:rsidR="00DE188C" w:rsidRDefault="009C2237">
      <w:pPr>
        <w:pStyle w:val="affd"/>
        <w:spacing w:before="156" w:after="156"/>
      </w:pPr>
      <w:r>
        <w:rPr>
          <w:rFonts w:hint="eastAsia"/>
        </w:rPr>
        <w:t>通风前准备</w:t>
      </w:r>
    </w:p>
    <w:p w:rsidR="00DE188C" w:rsidRDefault="009C2237">
      <w:pPr>
        <w:pStyle w:val="affe"/>
        <w:spacing w:before="156" w:after="156"/>
        <w:rPr>
          <w:rFonts w:ascii="宋体" w:eastAsia="宋体" w:hAnsi="宋体" w:cs="宋体"/>
        </w:rPr>
      </w:pPr>
      <w:r>
        <w:rPr>
          <w:rFonts w:ascii="宋体" w:eastAsia="宋体" w:hAnsi="宋体" w:cs="宋体" w:hint="eastAsia"/>
        </w:rPr>
        <w:t>确定通风目的，确定自然通风能够满足仓内干燥需求。</w:t>
      </w:r>
    </w:p>
    <w:p w:rsidR="00DE188C" w:rsidRDefault="002848C1">
      <w:pPr>
        <w:pStyle w:val="affe"/>
        <w:spacing w:before="156" w:after="156"/>
        <w:rPr>
          <w:rFonts w:ascii="宋体" w:eastAsia="宋体" w:hAnsi="宋体" w:cs="宋体"/>
        </w:rPr>
      </w:pPr>
      <w:r w:rsidRPr="002848C1">
        <w:rPr>
          <w:rFonts w:ascii="宋体" w:eastAsia="宋体" w:hAnsi="宋体" w:cs="宋体" w:hint="eastAsia"/>
        </w:rPr>
        <w:t>风力达到3级~7级、环境湿度低于粮食当前水分含量对应的平衡相对湿度的时，</w:t>
      </w:r>
      <w:r w:rsidR="009C2237" w:rsidRPr="002848C1">
        <w:rPr>
          <w:rFonts w:ascii="宋体" w:eastAsia="宋体" w:hAnsi="宋体" w:cs="宋体" w:hint="eastAsia"/>
        </w:rPr>
        <w:t>大气温</w:t>
      </w:r>
      <w:r w:rsidR="009C2237">
        <w:rPr>
          <w:rFonts w:ascii="宋体" w:eastAsia="宋体" w:hAnsi="宋体" w:cs="宋体" w:hint="eastAsia"/>
        </w:rPr>
        <w:t>度和湿度低于粮温和粮食水分时，可以进行自</w:t>
      </w:r>
      <w:r w:rsidR="009C2237">
        <w:rPr>
          <w:rFonts w:ascii="宋体" w:eastAsia="宋体" w:hAnsi="宋体" w:cs="宋体" w:hint="eastAsia"/>
        </w:rPr>
        <w:lastRenderedPageBreak/>
        <w:t>然通风。</w:t>
      </w:r>
    </w:p>
    <w:p w:rsidR="00DE188C" w:rsidRDefault="009C2237">
      <w:pPr>
        <w:pStyle w:val="affe"/>
        <w:spacing w:before="156" w:after="156"/>
        <w:rPr>
          <w:rFonts w:ascii="宋体" w:eastAsia="宋体" w:hAnsi="宋体" w:cs="宋体"/>
        </w:rPr>
      </w:pPr>
      <w:r>
        <w:rPr>
          <w:rFonts w:ascii="宋体" w:eastAsia="宋体" w:hAnsi="宋体" w:cs="宋体" w:hint="eastAsia"/>
        </w:rPr>
        <w:t>根据气候条件，合理安排通风时间。</w:t>
      </w:r>
    </w:p>
    <w:p w:rsidR="00DE188C" w:rsidRDefault="009C2237">
      <w:pPr>
        <w:pStyle w:val="affd"/>
        <w:spacing w:before="156" w:after="156"/>
      </w:pPr>
      <w:r>
        <w:rPr>
          <w:rFonts w:hint="eastAsia"/>
        </w:rPr>
        <w:t>操作与管理</w:t>
      </w:r>
    </w:p>
    <w:p w:rsidR="00DE188C" w:rsidRDefault="009C2237">
      <w:pPr>
        <w:pStyle w:val="affe"/>
        <w:spacing w:before="156" w:after="156"/>
        <w:rPr>
          <w:rFonts w:ascii="宋体" w:eastAsia="宋体" w:hAnsi="宋体" w:cs="宋体"/>
        </w:rPr>
      </w:pPr>
      <w:r>
        <w:rPr>
          <w:rFonts w:ascii="宋体" w:eastAsia="宋体" w:hAnsi="宋体" w:cs="宋体" w:hint="eastAsia"/>
        </w:rPr>
        <w:t>通风作业期间，应由专人负责，观察通风气候条件，确保通风周期内满足自然通风条件。</w:t>
      </w:r>
    </w:p>
    <w:p w:rsidR="00DE188C" w:rsidRDefault="009C2237">
      <w:pPr>
        <w:pStyle w:val="affe"/>
        <w:spacing w:before="156" w:after="156"/>
        <w:rPr>
          <w:rFonts w:ascii="宋体" w:eastAsia="宋体" w:hAnsi="宋体" w:cs="宋体"/>
        </w:rPr>
      </w:pPr>
      <w:r>
        <w:rPr>
          <w:rFonts w:ascii="宋体" w:eastAsia="宋体" w:hAnsi="宋体" w:cs="宋体" w:hint="eastAsia"/>
        </w:rPr>
        <w:t>通风作业期间，及时监测粮堆温度和湿度变化。</w:t>
      </w:r>
    </w:p>
    <w:p w:rsidR="00DE188C" w:rsidRDefault="009C2237">
      <w:pPr>
        <w:pStyle w:val="affe"/>
        <w:spacing w:before="156" w:after="156"/>
        <w:rPr>
          <w:rFonts w:ascii="宋体" w:eastAsia="宋体" w:hAnsi="宋体" w:cs="宋体"/>
        </w:rPr>
      </w:pPr>
      <w:r>
        <w:rPr>
          <w:rFonts w:ascii="宋体" w:eastAsia="宋体" w:hAnsi="宋体" w:cs="宋体" w:hint="eastAsia"/>
        </w:rPr>
        <w:t>通风作业结束后，评估自然通风效果，总结经验教训，改进自然通风作业管理。</w:t>
      </w:r>
    </w:p>
    <w:p w:rsidR="00DE188C" w:rsidRDefault="009C2237">
      <w:pPr>
        <w:pStyle w:val="affc"/>
        <w:spacing w:before="312" w:after="312"/>
      </w:pPr>
      <w:r>
        <w:rPr>
          <w:rFonts w:hint="eastAsia"/>
        </w:rPr>
        <w:t>机械通风</w:t>
      </w:r>
    </w:p>
    <w:p w:rsidR="00DE188C" w:rsidRDefault="009C2237">
      <w:pPr>
        <w:pStyle w:val="affd"/>
        <w:spacing w:before="156" w:after="156"/>
      </w:pPr>
      <w:r>
        <w:rPr>
          <w:rFonts w:hint="eastAsia"/>
        </w:rPr>
        <w:t>机械通风分类</w:t>
      </w:r>
    </w:p>
    <w:p w:rsidR="00DE188C" w:rsidRDefault="009C2237">
      <w:pPr>
        <w:pStyle w:val="affe"/>
        <w:spacing w:before="156" w:after="156"/>
        <w:rPr>
          <w:rFonts w:ascii="宋体" w:eastAsia="宋体" w:hAnsi="宋体" w:cs="宋体"/>
        </w:rPr>
      </w:pPr>
      <w:r>
        <w:rPr>
          <w:rFonts w:ascii="宋体" w:eastAsia="宋体" w:hAnsi="宋体" w:cs="宋体" w:hint="eastAsia"/>
        </w:rPr>
        <w:lastRenderedPageBreak/>
        <w:t>根据通风范围，机械通风可分为整体通风和局部通风，</w:t>
      </w:r>
    </w:p>
    <w:p w:rsidR="00DE188C" w:rsidRDefault="009C2237">
      <w:pPr>
        <w:pStyle w:val="affe"/>
        <w:spacing w:before="156" w:after="156"/>
        <w:rPr>
          <w:rFonts w:ascii="宋体" w:eastAsia="宋体" w:hAnsi="宋体" w:cs="宋体"/>
        </w:rPr>
      </w:pPr>
      <w:r>
        <w:rPr>
          <w:rFonts w:ascii="宋体" w:eastAsia="宋体" w:hAnsi="宋体" w:cs="宋体" w:hint="eastAsia"/>
        </w:rPr>
        <w:t>根据通风</w:t>
      </w:r>
      <w:r w:rsidR="002848C1">
        <w:rPr>
          <w:rFonts w:ascii="宋体" w:eastAsia="宋体" w:hAnsi="宋体" w:cs="宋体" w:hint="eastAsia"/>
        </w:rPr>
        <w:t>道安装</w:t>
      </w:r>
      <w:r>
        <w:rPr>
          <w:rFonts w:ascii="宋体" w:eastAsia="宋体" w:hAnsi="宋体" w:cs="宋体" w:hint="eastAsia"/>
        </w:rPr>
        <w:t>方式，可分为固定式通风系统、移动式通风系统等。</w:t>
      </w:r>
    </w:p>
    <w:p w:rsidR="00DE188C" w:rsidRDefault="009C2237">
      <w:pPr>
        <w:pStyle w:val="affe"/>
        <w:spacing w:before="156" w:after="156"/>
        <w:rPr>
          <w:rFonts w:ascii="宋体" w:eastAsia="宋体" w:hAnsi="宋体" w:cs="宋体"/>
        </w:rPr>
      </w:pPr>
      <w:r>
        <w:rPr>
          <w:rFonts w:ascii="宋体" w:eastAsia="宋体" w:hAnsi="宋体" w:cs="宋体" w:hint="eastAsia"/>
        </w:rPr>
        <w:t>机械通风</w:t>
      </w:r>
      <w:r w:rsidR="002848C1">
        <w:rPr>
          <w:rFonts w:ascii="宋体" w:eastAsia="宋体" w:hAnsi="宋体" w:cs="宋体" w:hint="eastAsia"/>
        </w:rPr>
        <w:t>类型</w:t>
      </w:r>
      <w:r>
        <w:rPr>
          <w:rFonts w:ascii="宋体" w:eastAsia="宋体" w:hAnsi="宋体" w:cs="宋体" w:hint="eastAsia"/>
        </w:rPr>
        <w:t>的具体选择应根据粮仓结构、储粮种类和通风目的确定。</w:t>
      </w:r>
    </w:p>
    <w:p w:rsidR="00DE188C" w:rsidRDefault="009C2237">
      <w:pPr>
        <w:pStyle w:val="affd"/>
        <w:spacing w:before="156" w:after="156"/>
      </w:pPr>
      <w:r>
        <w:rPr>
          <w:rFonts w:hint="eastAsia"/>
        </w:rPr>
        <w:t>通风前准备</w:t>
      </w:r>
    </w:p>
    <w:p w:rsidR="00DE188C" w:rsidRDefault="009C2237">
      <w:pPr>
        <w:pStyle w:val="affe"/>
        <w:spacing w:before="156" w:after="156"/>
        <w:rPr>
          <w:rFonts w:ascii="宋体" w:eastAsia="宋体" w:hAnsi="宋体" w:cs="宋体"/>
        </w:rPr>
      </w:pPr>
      <w:r>
        <w:rPr>
          <w:rFonts w:ascii="宋体" w:eastAsia="宋体" w:hAnsi="宋体" w:cs="宋体" w:hint="eastAsia"/>
        </w:rPr>
        <w:t>确定通风目的，在自然通风无法满足通风干燥需求时，选择机械通风方式。</w:t>
      </w:r>
    </w:p>
    <w:p w:rsidR="00DE188C" w:rsidRDefault="009C2237">
      <w:pPr>
        <w:pStyle w:val="affe"/>
        <w:spacing w:before="156" w:after="156"/>
        <w:rPr>
          <w:rFonts w:ascii="宋体" w:eastAsia="宋体" w:hAnsi="宋体" w:cs="宋体"/>
        </w:rPr>
      </w:pPr>
      <w:r>
        <w:rPr>
          <w:rFonts w:ascii="宋体" w:eastAsia="宋体" w:hAnsi="宋体" w:cs="宋体" w:hint="eastAsia"/>
        </w:rPr>
        <w:t>通风设备选择与配置应符合7.1。</w:t>
      </w:r>
    </w:p>
    <w:p w:rsidR="00DE188C" w:rsidRDefault="009C2237">
      <w:pPr>
        <w:pStyle w:val="affe"/>
        <w:spacing w:before="156" w:after="156"/>
        <w:rPr>
          <w:rFonts w:ascii="宋体" w:eastAsia="宋体" w:hAnsi="宋体" w:cs="宋体"/>
        </w:rPr>
      </w:pPr>
      <w:r>
        <w:rPr>
          <w:rFonts w:ascii="宋体" w:eastAsia="宋体" w:hAnsi="宋体" w:cs="宋体" w:hint="eastAsia"/>
        </w:rPr>
        <w:t>通风道内不得有积水和异物。</w:t>
      </w:r>
    </w:p>
    <w:p w:rsidR="00DE188C" w:rsidRDefault="009C2237">
      <w:pPr>
        <w:pStyle w:val="affe"/>
        <w:spacing w:before="156" w:after="156"/>
        <w:rPr>
          <w:rFonts w:ascii="宋体" w:eastAsia="宋体" w:hAnsi="宋体" w:cs="宋体"/>
        </w:rPr>
      </w:pPr>
      <w:r>
        <w:rPr>
          <w:rFonts w:ascii="宋体" w:eastAsia="宋体" w:hAnsi="宋体" w:cs="宋体" w:hint="eastAsia"/>
        </w:rPr>
        <w:t>根据粮仓结构、通风需求、气候条件、储量种类，选择适当的</w:t>
      </w:r>
      <w:r>
        <w:rPr>
          <w:rFonts w:ascii="宋体" w:eastAsia="宋体" w:hAnsi="宋体" w:cs="宋体" w:hint="eastAsia"/>
        </w:rPr>
        <w:lastRenderedPageBreak/>
        <w:t>机械通风类型和参数。</w:t>
      </w:r>
    </w:p>
    <w:p w:rsidR="00DE188C" w:rsidRDefault="009C2237">
      <w:pPr>
        <w:pStyle w:val="affd"/>
        <w:spacing w:before="156" w:after="156"/>
      </w:pPr>
      <w:r>
        <w:rPr>
          <w:rFonts w:hint="eastAsia"/>
        </w:rPr>
        <w:t>操作与管理</w:t>
      </w:r>
    </w:p>
    <w:p w:rsidR="00DE188C" w:rsidRDefault="009C2237">
      <w:pPr>
        <w:pStyle w:val="affe"/>
        <w:spacing w:before="156" w:after="156"/>
        <w:rPr>
          <w:rFonts w:ascii="宋体" w:eastAsia="宋体" w:hAnsi="宋体" w:cs="宋体"/>
        </w:rPr>
      </w:pPr>
      <w:r>
        <w:rPr>
          <w:rFonts w:ascii="宋体" w:eastAsia="宋体" w:hAnsi="宋体" w:cs="宋体" w:hint="eastAsia"/>
        </w:rPr>
        <w:t>机械通风操作应由专人负责。</w:t>
      </w:r>
    </w:p>
    <w:p w:rsidR="00DE188C" w:rsidRDefault="009C2237">
      <w:pPr>
        <w:pStyle w:val="affe"/>
        <w:spacing w:before="156" w:after="156"/>
        <w:rPr>
          <w:rFonts w:ascii="宋体" w:eastAsia="宋体" w:hAnsi="宋体" w:cs="宋体"/>
        </w:rPr>
      </w:pPr>
      <w:r>
        <w:rPr>
          <w:rFonts w:ascii="宋体" w:eastAsia="宋体" w:hAnsi="宋体" w:cs="宋体" w:hint="eastAsia"/>
        </w:rPr>
        <w:t>通风作业期间，应定期检查通风设备的运行状态，确保通风机运行平稳，风机与风道连接紧密。</w:t>
      </w:r>
    </w:p>
    <w:p w:rsidR="00DE188C" w:rsidRDefault="009C2237">
      <w:pPr>
        <w:pStyle w:val="affe"/>
        <w:spacing w:before="156" w:after="156"/>
        <w:rPr>
          <w:rFonts w:ascii="宋体" w:eastAsia="宋体" w:hAnsi="宋体" w:cs="宋体"/>
        </w:rPr>
      </w:pPr>
      <w:r>
        <w:rPr>
          <w:rFonts w:ascii="宋体" w:eastAsia="宋体" w:hAnsi="宋体" w:cs="宋体" w:hint="eastAsia"/>
        </w:rPr>
        <w:t>通风作业期间，根据粮堆温度和湿度变化，适时调整通风参数，确保通风效果。</w:t>
      </w:r>
    </w:p>
    <w:p w:rsidR="00DE188C" w:rsidRDefault="009C2237">
      <w:pPr>
        <w:pStyle w:val="affe"/>
        <w:spacing w:before="156" w:after="156"/>
        <w:rPr>
          <w:rFonts w:ascii="宋体" w:eastAsia="宋体" w:hAnsi="宋体" w:cs="宋体"/>
        </w:rPr>
      </w:pPr>
      <w:r>
        <w:rPr>
          <w:rFonts w:ascii="宋体" w:eastAsia="宋体" w:hAnsi="宋体" w:cs="宋体" w:hint="eastAsia"/>
        </w:rPr>
        <w:t>通风作业期间，应记录通风作业情况及作业时间。</w:t>
      </w:r>
    </w:p>
    <w:p w:rsidR="00DE188C" w:rsidRDefault="009C2237">
      <w:pPr>
        <w:pStyle w:val="affe"/>
        <w:spacing w:before="156" w:after="156"/>
        <w:rPr>
          <w:rFonts w:ascii="宋体" w:eastAsia="宋体" w:hAnsi="宋体" w:cs="宋体"/>
        </w:rPr>
      </w:pPr>
      <w:r>
        <w:rPr>
          <w:rFonts w:ascii="宋体" w:eastAsia="宋体" w:hAnsi="宋体" w:cs="宋体" w:hint="eastAsia"/>
        </w:rPr>
        <w:t>通风作业结束后，应及时关闭通风机。</w:t>
      </w:r>
    </w:p>
    <w:p w:rsidR="00DE188C" w:rsidRDefault="009C2237">
      <w:pPr>
        <w:pStyle w:val="affe"/>
        <w:spacing w:before="156" w:after="156"/>
        <w:rPr>
          <w:rFonts w:ascii="宋体" w:eastAsia="宋体" w:hAnsi="宋体" w:cs="宋体"/>
        </w:rPr>
      </w:pPr>
      <w:r>
        <w:rPr>
          <w:rFonts w:ascii="宋体" w:eastAsia="宋体" w:hAnsi="宋体" w:cs="宋体" w:hint="eastAsia"/>
        </w:rPr>
        <w:t>通风作业结束后，评估机械通风效果，总结经验教训，改进机械通风作业管理。</w:t>
      </w:r>
    </w:p>
    <w:p w:rsidR="00DE188C" w:rsidRDefault="009C2237">
      <w:pPr>
        <w:pStyle w:val="affc"/>
        <w:spacing w:before="312" w:after="312"/>
      </w:pPr>
      <w:r>
        <w:rPr>
          <w:rFonts w:hint="eastAsia"/>
        </w:rPr>
        <w:lastRenderedPageBreak/>
        <w:t>安全与环保</w:t>
      </w:r>
    </w:p>
    <w:p w:rsidR="00DE188C" w:rsidRDefault="009C2237">
      <w:pPr>
        <w:pStyle w:val="affd"/>
        <w:spacing w:before="156" w:after="156"/>
      </w:pPr>
      <w:r>
        <w:rPr>
          <w:rFonts w:hint="eastAsia"/>
        </w:rPr>
        <w:t>安全作业</w:t>
      </w:r>
    </w:p>
    <w:p w:rsidR="00DE188C" w:rsidRDefault="009C2237">
      <w:pPr>
        <w:pStyle w:val="affe"/>
        <w:spacing w:before="156" w:after="156"/>
        <w:rPr>
          <w:rFonts w:ascii="宋体" w:eastAsia="宋体" w:hAnsi="宋体" w:cs="宋体"/>
        </w:rPr>
      </w:pPr>
      <w:r>
        <w:rPr>
          <w:rFonts w:ascii="宋体" w:eastAsia="宋体" w:hAnsi="宋体" w:cs="宋体" w:hint="eastAsia"/>
        </w:rPr>
        <w:t>通风作业期间，应确保人员安全，防止机械伤害和触电事故。</w:t>
      </w:r>
    </w:p>
    <w:p w:rsidR="00DE188C" w:rsidRDefault="009C2237">
      <w:pPr>
        <w:pStyle w:val="affe"/>
        <w:spacing w:before="156" w:after="156"/>
        <w:rPr>
          <w:rFonts w:ascii="宋体" w:eastAsia="宋体" w:hAnsi="宋体" w:cs="宋体"/>
        </w:rPr>
      </w:pPr>
      <w:r>
        <w:rPr>
          <w:rFonts w:ascii="宋体" w:eastAsia="宋体" w:hAnsi="宋体" w:cs="宋体" w:hint="eastAsia"/>
        </w:rPr>
        <w:t>定期检查通风设备的安全性能，确保设备处于良好状态。</w:t>
      </w:r>
    </w:p>
    <w:p w:rsidR="00DE188C" w:rsidRDefault="009C2237">
      <w:pPr>
        <w:pStyle w:val="affd"/>
        <w:spacing w:before="156" w:after="156"/>
      </w:pPr>
      <w:r>
        <w:rPr>
          <w:rFonts w:hint="eastAsia"/>
        </w:rPr>
        <w:t>环保要求</w:t>
      </w:r>
    </w:p>
    <w:p w:rsidR="00DE188C" w:rsidRDefault="009C2237">
      <w:pPr>
        <w:pStyle w:val="affe"/>
        <w:spacing w:before="156" w:after="156"/>
        <w:rPr>
          <w:rFonts w:ascii="宋体" w:eastAsia="宋体" w:hAnsi="宋体" w:cs="宋体"/>
        </w:rPr>
      </w:pPr>
      <w:r>
        <w:rPr>
          <w:rFonts w:ascii="宋体" w:eastAsia="宋体" w:hAnsi="宋体" w:cs="宋体" w:hint="eastAsia"/>
        </w:rPr>
        <w:t>通风作业前，在环境条件满足通风条件和目的的前提下，首先采用节能环保的自然通风方式。</w:t>
      </w:r>
    </w:p>
    <w:p w:rsidR="00DE188C" w:rsidRPr="009C2237" w:rsidRDefault="009C2237" w:rsidP="009C2237">
      <w:pPr>
        <w:pStyle w:val="affe"/>
        <w:spacing w:before="156" w:after="156"/>
        <w:rPr>
          <w:rFonts w:ascii="宋体" w:eastAsia="宋体" w:hAnsi="宋体" w:cs="宋体"/>
        </w:rPr>
      </w:pPr>
      <w:r>
        <w:rPr>
          <w:rFonts w:ascii="宋体" w:eastAsia="宋体" w:hAnsi="宋体" w:cs="宋体" w:hint="eastAsia"/>
        </w:rPr>
        <w:t>通风作业过程中，应采取有效措施减少粉尘和噪音污染。</w:t>
      </w:r>
      <w:bookmarkEnd w:id="22"/>
    </w:p>
    <w:sectPr w:rsidR="00DE188C" w:rsidRPr="009C2237">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88C" w:rsidRDefault="009C2237">
      <w:pPr>
        <w:spacing w:line="240" w:lineRule="auto"/>
      </w:pPr>
      <w:r>
        <w:separator/>
      </w:r>
    </w:p>
  </w:endnote>
  <w:endnote w:type="continuationSeparator" w:id="0">
    <w:p w:rsidR="00DE188C" w:rsidRDefault="009C22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88C" w:rsidRDefault="009C2237">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88C" w:rsidRDefault="00DE188C">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88C" w:rsidRDefault="009C2237">
    <w:pPr>
      <w:pStyle w:val="affffb"/>
    </w:pPr>
    <w:r>
      <w:fldChar w:fldCharType="begin"/>
    </w:r>
    <w:r>
      <w:instrText>PAGE   \* MERGEFORMAT</w:instrText>
    </w:r>
    <w:r>
      <w:fldChar w:fldCharType="separate"/>
    </w:r>
    <w:r w:rsidR="003959B5" w:rsidRPr="003959B5">
      <w:rPr>
        <w:noProof/>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88C" w:rsidRDefault="009C2237">
      <w:pPr>
        <w:spacing w:line="240" w:lineRule="auto"/>
      </w:pPr>
      <w:r>
        <w:separator/>
      </w:r>
    </w:p>
  </w:footnote>
  <w:footnote w:type="continuationSeparator" w:id="0">
    <w:p w:rsidR="00DE188C" w:rsidRDefault="009C223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88C" w:rsidRDefault="009C2237">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88C" w:rsidRDefault="00DE188C">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88C" w:rsidRDefault="009C2237">
    <w:pPr>
      <w:pStyle w:val="afffd"/>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21/T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88C" w:rsidRDefault="009C2237">
    <w:pPr>
      <w:pStyle w:val="afffff3"/>
    </w:pPr>
    <w:r>
      <w:fldChar w:fldCharType="begin"/>
    </w:r>
    <w:r>
      <w:instrText xml:space="preserve"> STYLEREF  标准文件_文件编号  \* MERGEFORMAT </w:instrText>
    </w:r>
    <w:r>
      <w:fldChar w:fldCharType="separate"/>
    </w:r>
    <w:r w:rsidR="003959B5">
      <w:rPr>
        <w:noProof/>
      </w:rPr>
      <w:t>DB 21/T XXXX</w:t>
    </w:r>
    <w:r w:rsidR="003959B5">
      <w:rPr>
        <w:noProof/>
      </w:rPr>
      <w:t>—</w:t>
    </w:r>
    <w:r w:rsidR="003959B5">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732650D"/>
    <w:multiLevelType w:val="multilevel"/>
    <w:tmpl w:val="2732650D"/>
    <w:lvl w:ilvl="0">
      <w:start w:val="1"/>
      <w:numFmt w:val="none"/>
      <w:lvlText w:val="%1"/>
      <w:lvlJc w:val="left"/>
      <w:pPr>
        <w:ind w:left="425" w:hanging="425"/>
      </w:pPr>
      <w:rPr>
        <w:rFonts w:ascii="宋体" w:eastAsia="宋体" w:hAnsi="宋体" w:hint="eastAsia"/>
      </w:rPr>
    </w:lvl>
    <w:lvl w:ilvl="1">
      <w:start w:val="1"/>
      <w:numFmt w:val="decimal"/>
      <w:suff w:val="nothing"/>
      <w:lvlText w:val="%10.%2 "/>
      <w:lvlJc w:val="left"/>
      <w:pPr>
        <w:ind w:left="0" w:firstLine="0"/>
      </w:pPr>
      <w:rPr>
        <w:rFonts w:ascii="黑体" w:eastAsia="黑体" w:hAnsi="等线" w:hint="eastAsia"/>
        <w:b w:val="0"/>
        <w:i w:val="0"/>
        <w:sz w:val="21"/>
        <w:szCs w:val="21"/>
      </w:rPr>
    </w:lvl>
    <w:lvl w:ilvl="2">
      <w:start w:val="1"/>
      <w:numFmt w:val="decimal"/>
      <w:suff w:val="nothing"/>
      <w:lvlText w:val="%10.%2.%3 "/>
      <w:lvlJc w:val="left"/>
      <w:pPr>
        <w:ind w:left="0" w:firstLine="0"/>
      </w:pPr>
      <w:rPr>
        <w:rFonts w:ascii="黑体" w:eastAsia="黑体" w:hAnsi="等线" w:hint="eastAsia"/>
        <w:b w:val="0"/>
        <w:i w:val="0"/>
        <w:sz w:val="21"/>
        <w:szCs w:val="21"/>
      </w:rPr>
    </w:lvl>
    <w:lvl w:ilvl="3">
      <w:start w:val="1"/>
      <w:numFmt w:val="decimal"/>
      <w:suff w:val="nothing"/>
      <w:lvlText w:val="%10.%2.%3.%4 "/>
      <w:lvlJc w:val="left"/>
      <w:pPr>
        <w:ind w:left="0" w:firstLine="0"/>
      </w:pPr>
      <w:rPr>
        <w:rFonts w:ascii="黑体" w:eastAsia="黑体" w:hAnsi="等线" w:hint="eastAsia"/>
        <w:b w:val="0"/>
        <w:i w:val="0"/>
        <w:sz w:val="21"/>
        <w:szCs w:val="21"/>
      </w:rPr>
    </w:lvl>
    <w:lvl w:ilvl="4">
      <w:start w:val="1"/>
      <w:numFmt w:val="decimal"/>
      <w:suff w:val="nothing"/>
      <w:lvlText w:val="%10.%2.%3.%4.%5 "/>
      <w:lvlJc w:val="left"/>
      <w:pPr>
        <w:ind w:left="0" w:firstLine="0"/>
      </w:pPr>
      <w:rPr>
        <w:rFonts w:ascii="黑体" w:eastAsia="黑体" w:hAnsi="等线" w:hint="eastAsia"/>
        <w:b w:val="0"/>
        <w:i w:val="0"/>
        <w:sz w:val="21"/>
        <w:szCs w:val="21"/>
      </w:rPr>
    </w:lvl>
    <w:lvl w:ilvl="5">
      <w:start w:val="1"/>
      <w:numFmt w:val="decimal"/>
      <w:suff w:val="nothing"/>
      <w:lvlText w:val="%10.%2.%3.%4.%5.%6 "/>
      <w:lvlJc w:val="left"/>
      <w:pPr>
        <w:ind w:left="0" w:firstLine="0"/>
      </w:pPr>
      <w:rPr>
        <w:rFonts w:ascii="黑体" w:eastAsia="黑体" w:hAnsi="等线" w:hint="eastAsia"/>
        <w:b w:val="0"/>
        <w:i w:val="0"/>
        <w:sz w:val="21"/>
        <w:szCs w:val="21"/>
      </w:rPr>
    </w:lvl>
    <w:lvl w:ilvl="6">
      <w:start w:val="1"/>
      <w:numFmt w:val="decimal"/>
      <w:lvlText w:val="%1.%2.%3.%4.%5.%6.%7"/>
      <w:lvlJc w:val="left"/>
      <w:pPr>
        <w:ind w:left="3827" w:hanging="1276"/>
      </w:pPr>
      <w:rPr>
        <w:rFonts w:ascii="宋体" w:eastAsia="宋体" w:hAnsi="宋体" w:hint="eastAsia"/>
      </w:rPr>
    </w:lvl>
    <w:lvl w:ilvl="7">
      <w:start w:val="1"/>
      <w:numFmt w:val="decimal"/>
      <w:lvlText w:val="%1.%2.%3.%4.%5.%6.%7.%8"/>
      <w:lvlJc w:val="left"/>
      <w:pPr>
        <w:ind w:left="4394" w:hanging="1418"/>
      </w:pPr>
      <w:rPr>
        <w:rFonts w:ascii="宋体" w:eastAsia="宋体" w:hAnsi="宋体" w:hint="eastAsia"/>
      </w:rPr>
    </w:lvl>
    <w:lvl w:ilvl="8">
      <w:start w:val="1"/>
      <w:numFmt w:val="decimal"/>
      <w:lvlText w:val="%1.%2.%3.%4.%5.%6.%7.%8.%9"/>
      <w:lvlJc w:val="left"/>
      <w:pPr>
        <w:ind w:left="5102" w:hanging="1700"/>
      </w:pPr>
      <w:rPr>
        <w:rFonts w:ascii="宋体" w:eastAsia="宋体" w:hAnsi="宋体" w:hint="eastAsia"/>
      </w:rPr>
    </w:lvl>
  </w:abstractNum>
  <w:abstractNum w:abstractNumId="11">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0FoO3sgsmG2Vw1sWuwtTZl/CxeWg598+R68BSif04KEcpmSD4I3DgJ+WiRqCYnFg6NkMxuG+BPdSnEp3zKKMPA==" w:salt="KvWPFGpK2ht6jcA7oW97UA=="/>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5YTdlNmE2M2ExM2RiOTE4NzUxYmQyOWY5ZWRlOGQifQ=="/>
  </w:docVars>
  <w:rsids>
    <w:rsidRoot w:val="00701C8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48C1"/>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501"/>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A8A"/>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59B5"/>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5E30"/>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57B5A"/>
    <w:rsid w:val="006640E5"/>
    <w:rsid w:val="006646F1"/>
    <w:rsid w:val="00664929"/>
    <w:rsid w:val="00664F62"/>
    <w:rsid w:val="006655E1"/>
    <w:rsid w:val="00666BFF"/>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1C8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34E2"/>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1F66"/>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237"/>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D5C9D"/>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060F"/>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188C"/>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2B3B"/>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C071EB"/>
    <w:rsid w:val="03353615"/>
    <w:rsid w:val="10C9643F"/>
    <w:rsid w:val="173E79C6"/>
    <w:rsid w:val="1D853770"/>
    <w:rsid w:val="1D906642"/>
    <w:rsid w:val="2FCE5484"/>
    <w:rsid w:val="442B3D12"/>
    <w:rsid w:val="5E435D5B"/>
    <w:rsid w:val="611B3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C9F8D4DC-D014-427F-85E1-C7060031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F9F1852E064008881F2A05BA8736B4"/>
        <w:category>
          <w:name w:val="常规"/>
          <w:gallery w:val="placeholder"/>
        </w:category>
        <w:types>
          <w:type w:val="bbPlcHdr"/>
        </w:types>
        <w:behaviors>
          <w:behavior w:val="content"/>
        </w:behaviors>
        <w:guid w:val="{AEBA8DDC-15D2-4917-8A66-B042AAD3942D}"/>
      </w:docPartPr>
      <w:docPartBody>
        <w:p w:rsidR="00761F7D" w:rsidRDefault="00761F7D">
          <w:pPr>
            <w:pStyle w:val="04F9F1852E064008881F2A05BA8736B4"/>
          </w:pPr>
          <w:r>
            <w:rPr>
              <w:rStyle w:val="a3"/>
              <w:rFonts w:hint="eastAsia"/>
            </w:rPr>
            <w:t>单击或点击此处输入文字。</w:t>
          </w:r>
        </w:p>
      </w:docPartBody>
    </w:docPart>
    <w:docPart>
      <w:docPartPr>
        <w:name w:val="5FF4E4BDF87E47038143B7B3DCD73541"/>
        <w:category>
          <w:name w:val="常规"/>
          <w:gallery w:val="placeholder"/>
        </w:category>
        <w:types>
          <w:type w:val="bbPlcHdr"/>
        </w:types>
        <w:behaviors>
          <w:behavior w:val="content"/>
        </w:behaviors>
        <w:guid w:val="{C4A36705-B942-4A3D-824E-2173A91D89C3}"/>
      </w:docPartPr>
      <w:docPartBody>
        <w:p w:rsidR="00761F7D" w:rsidRDefault="00761F7D">
          <w:pPr>
            <w:pStyle w:val="5FF4E4BDF87E47038143B7B3DCD73541"/>
          </w:pPr>
          <w:r>
            <w:rPr>
              <w:rStyle w:val="a3"/>
              <w:rFonts w:hint="eastAsia"/>
            </w:rPr>
            <w:t>选择一项。</w:t>
          </w:r>
        </w:p>
      </w:docPartBody>
    </w:docPart>
    <w:docPart>
      <w:docPartPr>
        <w:name w:val="D1FD47776A3E4B418C2A5F5D5545C49E"/>
        <w:category>
          <w:name w:val="常规"/>
          <w:gallery w:val="placeholder"/>
        </w:category>
        <w:types>
          <w:type w:val="bbPlcHdr"/>
        </w:types>
        <w:behaviors>
          <w:behavior w:val="content"/>
        </w:behaviors>
        <w:guid w:val="{E64BCA40-AAE3-4AC3-AD63-AEB29132E839}"/>
      </w:docPartPr>
      <w:docPartBody>
        <w:p w:rsidR="00761F7D" w:rsidRDefault="00761F7D">
          <w:pPr>
            <w:pStyle w:val="D1FD47776A3E4B418C2A5F5D5545C49E"/>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FE"/>
    <w:rsid w:val="002D27FE"/>
    <w:rsid w:val="00761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4F9F1852E064008881F2A05BA8736B4">
    <w:name w:val="04F9F1852E064008881F2A05BA8736B4"/>
    <w:qFormat/>
    <w:pPr>
      <w:widowControl w:val="0"/>
      <w:jc w:val="both"/>
    </w:pPr>
    <w:rPr>
      <w:kern w:val="2"/>
      <w:sz w:val="21"/>
      <w:szCs w:val="22"/>
    </w:rPr>
  </w:style>
  <w:style w:type="paragraph" w:customStyle="1" w:styleId="5FF4E4BDF87E47038143B7B3DCD73541">
    <w:name w:val="5FF4E4BDF87E47038143B7B3DCD73541"/>
    <w:qFormat/>
    <w:pPr>
      <w:widowControl w:val="0"/>
      <w:jc w:val="both"/>
    </w:pPr>
    <w:rPr>
      <w:kern w:val="2"/>
      <w:sz w:val="21"/>
      <w:szCs w:val="22"/>
    </w:rPr>
  </w:style>
  <w:style w:type="paragraph" w:customStyle="1" w:styleId="D1FD47776A3E4B418C2A5F5D5545C49E">
    <w:name w:val="D1FD47776A3E4B418C2A5F5D5545C49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85FF4D-3B44-4F29-A596-755439637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21</TotalTime>
  <Pages>7</Pages>
  <Words>574</Words>
  <Characters>3272</Characters>
  <Application>Microsoft Office Word</Application>
  <DocSecurity>0</DocSecurity>
  <Lines>27</Lines>
  <Paragraphs>7</Paragraphs>
  <ScaleCrop>false</ScaleCrop>
  <Company>PCMI</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1</dc:creator>
  <dc:description>&lt;config cover="true" show_menu="true" version="1.0.0" doctype="SDKXY"&gt;_x000d_
&lt;/config&gt;</dc:description>
  <cp:lastModifiedBy>Windows</cp:lastModifiedBy>
  <cp:revision>5</cp:revision>
  <cp:lastPrinted>2020-08-30T10:00:00Z</cp:lastPrinted>
  <dcterms:created xsi:type="dcterms:W3CDTF">2024-09-03T05:58:00Z</dcterms:created>
  <dcterms:modified xsi:type="dcterms:W3CDTF">2024-09-19T08:22:00Z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C71BFD31C52840AE999CCCFBC2272771_12</vt:lpwstr>
  </property>
</Properties>
</file>