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bookmarkStart w:id="95" w:name="_GoBack"/>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59.080.01</w:t>
            </w:r>
            <w:r>
              <w:rPr>
                <w:rFonts w:ascii="黑体" w:hAnsi="黑体" w:eastAsia="黑体"/>
                <w:sz w:val="21"/>
                <w:szCs w:val="21"/>
              </w:rPr>
              <w:t xml:space="preserve"> </w:t>
            </w:r>
            <w:r>
              <w:rPr>
                <w:rFonts w:ascii="黑体" w:hAnsi="黑体" w:eastAsia="黑体"/>
                <w:sz w:val="21"/>
                <w:szCs w:val="21"/>
              </w:rPr>
              <w:fldChar w:fldCharType="end"/>
            </w:r>
            <w:bookmarkEnd w:id="95"/>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W09</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48"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21</w:t>
            </w:r>
            <w:r>
              <w:fldChar w:fldCharType="end"/>
            </w:r>
            <w:bookmarkEnd w:id="3"/>
          </w:p>
        </w:tc>
      </w:tr>
    </w:tbl>
    <w:p>
      <w:pPr>
        <w:pStyle w:val="50"/>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辽宁省</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rPr>
        <w:t>21</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p>
    <w:p>
      <w:pPr>
        <w:pStyle w:val="50"/>
        <w:framePr w:w="9639" w:h="6976" w:hRule="exact" w:hSpace="0" w:vSpace="0"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救灾用棉被、褥质量管理规范</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hint="eastAsia" w:eastAsia="黑体"/>
          <w:szCs w:val="28"/>
          <w:lang w:val="en-US" w:eastAsia="zh-CN"/>
        </w:rPr>
        <w:t>Quality control standards for quilts and mattress used in disaster relief</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5"/>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辽宁省市场监督管理局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pPr>
        <w:pStyle w:val="91"/>
        <w:spacing w:after="468"/>
      </w:pPr>
      <w:bookmarkStart w:id="21" w:name="BookMark1"/>
      <w:bookmarkStart w:id="22" w:name="_Toc134813733"/>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"_Toc134890362" </w:instrText>
      </w:r>
      <w:r>
        <w:fldChar w:fldCharType="separate"/>
      </w:r>
      <w:r>
        <w:rPr>
          <w:rStyle w:val="32"/>
          <w:rFonts w:hint="eastAsia"/>
        </w:rPr>
        <w:t>前言</w:t>
      </w:r>
      <w:r>
        <w:tab/>
      </w:r>
      <w:r>
        <w:fldChar w:fldCharType="begin"/>
      </w:r>
      <w:r>
        <w:instrText xml:space="preserve"> PAGEREF _Toc134890362 \h </w:instrText>
      </w:r>
      <w:r>
        <w:fldChar w:fldCharType="separate"/>
      </w:r>
      <w:r>
        <w:t>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"_Toc134890363" </w:instrText>
      </w:r>
      <w:r>
        <w:fldChar w:fldCharType="separate"/>
      </w:r>
      <w:r>
        <w:rPr>
          <w:rStyle w:val="32"/>
        </w:rPr>
        <w:t xml:space="preserve">1 </w:t>
      </w:r>
      <w:r>
        <w:rPr>
          <w:rStyle w:val="32"/>
          <w:rFonts w:hint="eastAsia"/>
        </w:rPr>
        <w:t xml:space="preserve"> 范围</w:t>
      </w:r>
      <w:r>
        <w:tab/>
      </w:r>
      <w:r>
        <w:fldChar w:fldCharType="begin"/>
      </w:r>
      <w:r>
        <w:instrText xml:space="preserve"> PAGEREF _Toc134890363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"_Toc134890364" </w:instrText>
      </w:r>
      <w:r>
        <w:fldChar w:fldCharType="separate"/>
      </w:r>
      <w:r>
        <w:rPr>
          <w:rStyle w:val="32"/>
        </w:rPr>
        <w:t xml:space="preserve">2 </w:t>
      </w:r>
      <w:r>
        <w:rPr>
          <w:rStyle w:val="32"/>
          <w:rFonts w:hint="eastAsia"/>
        </w:rPr>
        <w:t xml:space="preserve"> 规范性引用文件</w:t>
      </w:r>
      <w:r>
        <w:tab/>
      </w:r>
      <w:r>
        <w:fldChar w:fldCharType="begin"/>
      </w:r>
      <w:r>
        <w:instrText xml:space="preserve"> PAGEREF _Toc134890364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"_Toc134890365" </w:instrText>
      </w:r>
      <w:r>
        <w:fldChar w:fldCharType="separate"/>
      </w:r>
      <w:r>
        <w:rPr>
          <w:rStyle w:val="32"/>
        </w:rPr>
        <w:t xml:space="preserve">3 </w:t>
      </w:r>
      <w:r>
        <w:rPr>
          <w:rStyle w:val="32"/>
          <w:rFonts w:hint="eastAsia"/>
        </w:rPr>
        <w:t xml:space="preserve"> 术语和定义</w:t>
      </w:r>
      <w:r>
        <w:tab/>
      </w:r>
      <w:r>
        <w:fldChar w:fldCharType="begin"/>
      </w:r>
      <w:r>
        <w:instrText xml:space="preserve"> PAGEREF _Toc134890365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"_Toc134890366" </w:instrText>
      </w:r>
      <w:r>
        <w:fldChar w:fldCharType="separate"/>
      </w:r>
      <w:r>
        <w:rPr>
          <w:rStyle w:val="32"/>
          <w:lang w:bidi="zh-TW"/>
        </w:rPr>
        <w:t xml:space="preserve">4 </w:t>
      </w:r>
      <w:r>
        <w:rPr>
          <w:rStyle w:val="32"/>
          <w:rFonts w:hint="eastAsia"/>
          <w:lang w:bidi="zh-TW"/>
        </w:rPr>
        <w:t xml:space="preserve"> 采购环节</w:t>
      </w:r>
      <w:r>
        <w:tab/>
      </w:r>
      <w:r>
        <w:fldChar w:fldCharType="begin"/>
      </w:r>
      <w:r>
        <w:instrText xml:space="preserve"> PAGEREF _Toc134890366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"_Toc134890367" </w:instrText>
      </w:r>
      <w:r>
        <w:fldChar w:fldCharType="separate"/>
      </w:r>
      <w:r>
        <w:rPr>
          <w:rStyle w:val="32"/>
          <w:lang w:bidi="zh-TW"/>
        </w:rPr>
        <w:t xml:space="preserve">5 </w:t>
      </w:r>
      <w:r>
        <w:rPr>
          <w:rStyle w:val="32"/>
          <w:rFonts w:hint="eastAsia"/>
          <w:lang w:bidi="zh-TW"/>
        </w:rPr>
        <w:t xml:space="preserve"> 生产环节</w:t>
      </w:r>
      <w:r>
        <w:tab/>
      </w:r>
      <w:r>
        <w:fldChar w:fldCharType="begin"/>
      </w:r>
      <w:r>
        <w:instrText xml:space="preserve"> PAGEREF _Toc134890367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"_Toc134890368" </w:instrText>
      </w:r>
      <w:r>
        <w:fldChar w:fldCharType="separate"/>
      </w:r>
      <w:r>
        <w:rPr>
          <w:rStyle w:val="32"/>
          <w:lang w:bidi="zh-TW"/>
        </w:rPr>
        <w:t xml:space="preserve">6 </w:t>
      </w:r>
      <w:r>
        <w:rPr>
          <w:rStyle w:val="32"/>
          <w:rFonts w:hint="eastAsia"/>
          <w:lang w:bidi="zh-TW"/>
        </w:rPr>
        <w:t xml:space="preserve"> 检验环节</w:t>
      </w:r>
      <w:r>
        <w:tab/>
      </w:r>
      <w:r>
        <w:fldChar w:fldCharType="begin"/>
      </w:r>
      <w:r>
        <w:instrText xml:space="preserve"> PAGEREF _Toc134890368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"_Toc134890369" </w:instrText>
      </w:r>
      <w:r>
        <w:fldChar w:fldCharType="separate"/>
      </w:r>
      <w:r>
        <w:rPr>
          <w:rStyle w:val="32"/>
          <w:lang w:bidi="zh-TW"/>
          <w14:scene3d>
            <w14:lightRig w14:rig="threePt" w14:dir="t">
              <w14:rot w14:lat="0" w14:lon="0" w14:rev="0"/>
            </w14:lightRig>
          </w14:scene3d>
        </w:rPr>
        <w:t xml:space="preserve">6.1 </w:t>
      </w:r>
      <w:r>
        <w:rPr>
          <w:rStyle w:val="32"/>
          <w:rFonts w:hint="eastAsia"/>
          <w:lang w:bidi="zh-TW"/>
        </w:rPr>
        <w:t xml:space="preserve"> 首件检验</w:t>
      </w:r>
      <w:r>
        <w:tab/>
      </w:r>
      <w:r>
        <w:fldChar w:fldCharType="begin"/>
      </w:r>
      <w:r>
        <w:instrText xml:space="preserve"> PAGEREF _Toc134890369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"_Toc134890370" </w:instrText>
      </w:r>
      <w:r>
        <w:fldChar w:fldCharType="separate"/>
      </w:r>
      <w:r>
        <w:rPr>
          <w:rStyle w:val="32"/>
          <w:lang w:bidi="zh-TW"/>
          <w14:scene3d>
            <w14:lightRig w14:rig="threePt" w14:dir="t">
              <w14:rot w14:lat="0" w14:lon="0" w14:rev="0"/>
            </w14:lightRig>
          </w14:scene3d>
        </w:rPr>
        <w:t xml:space="preserve">6.2 </w:t>
      </w:r>
      <w:r>
        <w:rPr>
          <w:rStyle w:val="32"/>
          <w:rFonts w:hint="eastAsia"/>
          <w:lang w:bidi="zh-TW"/>
        </w:rPr>
        <w:t xml:space="preserve"> 质量一致性检验</w:t>
      </w:r>
      <w:r>
        <w:tab/>
      </w:r>
      <w:r>
        <w:fldChar w:fldCharType="begin"/>
      </w:r>
      <w:r>
        <w:instrText xml:space="preserve"> PAGEREF _Toc134890370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"_Toc134890371" </w:instrText>
      </w:r>
      <w:r>
        <w:fldChar w:fldCharType="separate"/>
      </w:r>
      <w:r>
        <w:rPr>
          <w:rStyle w:val="32"/>
          <w:lang w:bidi="zh-TW"/>
          <w14:scene3d>
            <w14:lightRig w14:rig="threePt" w14:dir="t">
              <w14:rot w14:lat="0" w14:lon="0" w14:rev="0"/>
            </w14:lightRig>
          </w14:scene3d>
        </w:rPr>
        <w:t xml:space="preserve">6.3 </w:t>
      </w:r>
      <w:r>
        <w:rPr>
          <w:rStyle w:val="32"/>
          <w:rFonts w:hint="eastAsia"/>
          <w:lang w:bidi="zh-TW"/>
        </w:rPr>
        <w:t xml:space="preserve"> 验收检验</w:t>
      </w:r>
      <w:r>
        <w:tab/>
      </w:r>
      <w:r>
        <w:fldChar w:fldCharType="begin"/>
      </w:r>
      <w:r>
        <w:instrText xml:space="preserve"> PAGEREF _Toc134890371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"_Toc134890372" </w:instrText>
      </w:r>
      <w:r>
        <w:rPr>
          <w:highlight w:val="none"/>
        </w:rPr>
        <w:fldChar w:fldCharType="separate"/>
      </w:r>
      <w:r>
        <w:rPr>
          <w:rStyle w:val="32"/>
          <w:highlight w:val="none"/>
          <w:lang w:bidi="zh-TW"/>
        </w:rPr>
        <w:t xml:space="preserve">7 </w:t>
      </w:r>
      <w:r>
        <w:rPr>
          <w:rStyle w:val="32"/>
          <w:rFonts w:hint="eastAsia"/>
          <w:highlight w:val="none"/>
          <w:lang w:bidi="zh-TW"/>
        </w:rPr>
        <w:t xml:space="preserve"> 运输、贮存和</w:t>
      </w:r>
      <w:r>
        <w:rPr>
          <w:rStyle w:val="32"/>
          <w:rFonts w:hint="eastAsia"/>
          <w:highlight w:val="none"/>
          <w:lang w:eastAsia="zh-CN" w:bidi="zh-TW"/>
        </w:rPr>
        <w:t>储存物资</w:t>
      </w:r>
      <w:r>
        <w:rPr>
          <w:rStyle w:val="32"/>
          <w:rFonts w:hint="eastAsia"/>
          <w:highlight w:val="none"/>
          <w:lang w:bidi="zh-TW"/>
        </w:rPr>
        <w:t>质量监测</w:t>
      </w:r>
      <w:r>
        <w:rPr>
          <w:highlight w:val="none"/>
        </w:rPr>
        <w:tab/>
      </w:r>
      <w:r>
        <w:rPr>
          <w:highlight w:val="none"/>
        </w:rPr>
        <w:fldChar w:fldCharType="begin"/>
      </w:r>
      <w:r>
        <w:rPr>
          <w:highlight w:val="none"/>
        </w:rPr>
        <w:instrText xml:space="preserve"> PAGEREF _Toc134890372 \h </w:instrText>
      </w:r>
      <w:r>
        <w:rPr>
          <w:highlight w:val="none"/>
        </w:rPr>
        <w:fldChar w:fldCharType="separate"/>
      </w:r>
      <w:r>
        <w:rPr>
          <w:highlight w:val="none"/>
        </w:rPr>
        <w:t>4</w:t>
      </w:r>
      <w:r>
        <w:rPr>
          <w:highlight w:val="none"/>
        </w:rPr>
        <w:fldChar w:fldCharType="end"/>
      </w:r>
      <w:r>
        <w:rPr>
          <w:highlight w:val="none"/>
        </w:rPr>
        <w:fldChar w:fldCharType="end"/>
      </w:r>
    </w:p>
    <w:p>
      <w:pPr>
        <w:pStyle w:val="24"/>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"_Toc134890373" </w:instrText>
      </w:r>
      <w:r>
        <w:rPr>
          <w:highlight w:val="none"/>
        </w:rPr>
        <w:fldChar w:fldCharType="separate"/>
      </w:r>
      <w:r>
        <w:rPr>
          <w:rStyle w:val="32"/>
          <w:highlight w:val="none"/>
          <w:lang w:bidi="zh-TW"/>
          <w14:scene3d>
            <w14:lightRig w14:rig="threePt" w14:dir="t">
              <w14:rot w14:lat="0" w14:lon="0" w14:rev="0"/>
            </w14:lightRig>
          </w14:scene3d>
        </w:rPr>
        <w:t xml:space="preserve">7.1 </w:t>
      </w:r>
      <w:r>
        <w:rPr>
          <w:rStyle w:val="32"/>
          <w:rFonts w:hint="eastAsia"/>
          <w:highlight w:val="none"/>
          <w:lang w:bidi="zh-TW"/>
        </w:rPr>
        <w:t xml:space="preserve"> 运输</w:t>
      </w:r>
      <w:r>
        <w:rPr>
          <w:highlight w:val="none"/>
        </w:rPr>
        <w:tab/>
      </w:r>
      <w:r>
        <w:rPr>
          <w:highlight w:val="none"/>
        </w:rPr>
        <w:fldChar w:fldCharType="begin"/>
      </w:r>
      <w:r>
        <w:rPr>
          <w:highlight w:val="none"/>
        </w:rPr>
        <w:instrText xml:space="preserve"> PAGEREF _Toc134890373 \h </w:instrText>
      </w:r>
      <w:r>
        <w:rPr>
          <w:highlight w:val="none"/>
        </w:rPr>
        <w:fldChar w:fldCharType="separate"/>
      </w:r>
      <w:r>
        <w:rPr>
          <w:highlight w:val="none"/>
        </w:rPr>
        <w:t>4</w:t>
      </w:r>
      <w:r>
        <w:rPr>
          <w:highlight w:val="none"/>
        </w:rPr>
        <w:fldChar w:fldCharType="end"/>
      </w:r>
      <w:r>
        <w:rPr>
          <w:highlight w:val="none"/>
        </w:rPr>
        <w:fldChar w:fldCharType="end"/>
      </w:r>
    </w:p>
    <w:p>
      <w:pPr>
        <w:pStyle w:val="24"/>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"_Toc134890374" </w:instrText>
      </w:r>
      <w:r>
        <w:rPr>
          <w:highlight w:val="none"/>
        </w:rPr>
        <w:fldChar w:fldCharType="separate"/>
      </w:r>
      <w:r>
        <w:rPr>
          <w:rStyle w:val="32"/>
          <w:highlight w:val="none"/>
          <w:lang w:bidi="zh-TW"/>
          <w14:scene3d>
            <w14:lightRig w14:rig="threePt" w14:dir="t">
              <w14:rot w14:lat="0" w14:lon="0" w14:rev="0"/>
            </w14:lightRig>
          </w14:scene3d>
        </w:rPr>
        <w:t xml:space="preserve">7.2 </w:t>
      </w:r>
      <w:r>
        <w:rPr>
          <w:rStyle w:val="32"/>
          <w:rFonts w:hint="eastAsia"/>
          <w:highlight w:val="none"/>
          <w:lang w:bidi="zh-TW"/>
        </w:rPr>
        <w:t xml:space="preserve"> 贮存管理</w:t>
      </w:r>
      <w:r>
        <w:rPr>
          <w:highlight w:val="none"/>
        </w:rPr>
        <w:tab/>
      </w:r>
      <w:r>
        <w:rPr>
          <w:highlight w:val="none"/>
        </w:rPr>
        <w:fldChar w:fldCharType="begin"/>
      </w:r>
      <w:r>
        <w:rPr>
          <w:highlight w:val="none"/>
        </w:rPr>
        <w:instrText xml:space="preserve"> PAGEREF _Toc134890374 \h </w:instrText>
      </w:r>
      <w:r>
        <w:rPr>
          <w:highlight w:val="none"/>
        </w:rPr>
        <w:fldChar w:fldCharType="separate"/>
      </w:r>
      <w:r>
        <w:rPr>
          <w:highlight w:val="none"/>
        </w:rPr>
        <w:t>4</w:t>
      </w:r>
      <w:r>
        <w:rPr>
          <w:highlight w:val="none"/>
        </w:rPr>
        <w:fldChar w:fldCharType="end"/>
      </w:r>
      <w:r>
        <w:rPr>
          <w:highlight w:val="none"/>
        </w:rPr>
        <w:fldChar w:fldCharType="end"/>
      </w:r>
    </w:p>
    <w:p>
      <w:pPr>
        <w:pStyle w:val="24"/>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"_Toc134890375" </w:instrText>
      </w:r>
      <w:r>
        <w:rPr>
          <w:highlight w:val="none"/>
        </w:rPr>
        <w:fldChar w:fldCharType="separate"/>
      </w:r>
      <w:r>
        <w:rPr>
          <w:rStyle w:val="32"/>
          <w:highlight w:val="none"/>
          <w:lang w:bidi="zh-TW"/>
          <w14:scene3d>
            <w14:lightRig w14:rig="threePt" w14:dir="t">
              <w14:rot w14:lat="0" w14:lon="0" w14:rev="0"/>
            </w14:lightRig>
          </w14:scene3d>
        </w:rPr>
        <w:t xml:space="preserve">7.3 </w:t>
      </w:r>
      <w:r>
        <w:rPr>
          <w:rStyle w:val="32"/>
          <w:rFonts w:hint="eastAsia"/>
          <w:highlight w:val="none"/>
          <w:lang w:bidi="zh-TW"/>
        </w:rPr>
        <w:t xml:space="preserve"> </w:t>
      </w:r>
      <w:r>
        <w:rPr>
          <w:rStyle w:val="32"/>
          <w:rFonts w:hint="eastAsia"/>
          <w:highlight w:val="none"/>
          <w:lang w:eastAsia="zh-CN" w:bidi="zh-TW"/>
        </w:rPr>
        <w:t>储存物资</w:t>
      </w:r>
      <w:r>
        <w:rPr>
          <w:rStyle w:val="32"/>
          <w:rFonts w:hint="eastAsia"/>
          <w:highlight w:val="none"/>
          <w:lang w:bidi="zh-TW"/>
        </w:rPr>
        <w:t>质量监测</w:t>
      </w:r>
      <w:r>
        <w:rPr>
          <w:highlight w:val="none"/>
        </w:rPr>
        <w:tab/>
      </w:r>
      <w:r>
        <w:rPr>
          <w:highlight w:val="none"/>
        </w:rPr>
        <w:fldChar w:fldCharType="begin"/>
      </w:r>
      <w:r>
        <w:rPr>
          <w:highlight w:val="none"/>
        </w:rPr>
        <w:instrText xml:space="preserve"> PAGEREF _Toc134890375 \h </w:instrText>
      </w:r>
      <w:r>
        <w:rPr>
          <w:highlight w:val="none"/>
        </w:rPr>
        <w:fldChar w:fldCharType="separate"/>
      </w:r>
      <w:r>
        <w:rPr>
          <w:highlight w:val="none"/>
        </w:rPr>
        <w:t>4</w:t>
      </w:r>
      <w:r>
        <w:rPr>
          <w:highlight w:val="none"/>
        </w:rPr>
        <w:fldChar w:fldCharType="end"/>
      </w:r>
      <w:r>
        <w:rPr>
          <w:highlight w:val="none"/>
        </w:rPr>
        <w:fldChar w:fldCharType="end"/>
      </w:r>
    </w:p>
    <w:p>
      <w:pPr>
        <w:pStyle w:val="19"/>
        <w:tabs>
          <w:tab w:val="right" w:leader="dot" w:pos="9344"/>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"_Toc134890376" </w:instrText>
      </w:r>
      <w:r>
        <w:rPr>
          <w:highlight w:val="none"/>
        </w:rPr>
        <w:fldChar w:fldCharType="separate"/>
      </w:r>
      <w:r>
        <w:rPr>
          <w:rStyle w:val="32"/>
          <w:rFonts w:hint="eastAsia"/>
          <w:highlight w:val="none"/>
        </w:rPr>
        <w:t>附录A（规范性）</w:t>
      </w:r>
      <w:r>
        <w:rPr>
          <w:rStyle w:val="32"/>
          <w:highlight w:val="none"/>
        </w:rPr>
        <w:t xml:space="preserve">  </w:t>
      </w:r>
      <w:r>
        <w:rPr>
          <w:rStyle w:val="32"/>
          <w:rFonts w:hint="eastAsia"/>
          <w:highlight w:val="none"/>
        </w:rPr>
        <w:t>救灾用棉被、褥质量要求</w:t>
      </w:r>
      <w:r>
        <w:rPr>
          <w:highlight w:val="none"/>
        </w:rPr>
        <w:tab/>
      </w:r>
      <w:r>
        <w:rPr>
          <w:highlight w:val="none"/>
        </w:rPr>
        <w:fldChar w:fldCharType="begin"/>
      </w:r>
      <w:r>
        <w:rPr>
          <w:highlight w:val="none"/>
        </w:rPr>
        <w:instrText xml:space="preserve"> PAGEREF _Toc134890376 \h </w:instrText>
      </w:r>
      <w:r>
        <w:rPr>
          <w:highlight w:val="none"/>
        </w:rPr>
        <w:fldChar w:fldCharType="separate"/>
      </w:r>
      <w:r>
        <w:rPr>
          <w:highlight w:val="none"/>
        </w:rPr>
        <w:t>6</w:t>
      </w:r>
      <w:r>
        <w:rPr>
          <w:highlight w:val="none"/>
        </w:rPr>
        <w:fldChar w:fldCharType="end"/>
      </w:r>
      <w:r>
        <w:rPr>
          <w:highlight w:val="none"/>
        </w:rPr>
        <w:fldChar w:fldCharType="end"/>
      </w:r>
    </w:p>
    <w:p>
      <w:pPr>
        <w:pStyle w:val="24"/>
        <w:rPr>
          <w:rFonts w:asciiTheme="minorHAnsi" w:hAnsiTheme="minorHAnsi" w:eastAsiaTheme="minorEastAsia" w:cstheme="minorBidi"/>
          <w:szCs w:val="22"/>
        </w:rPr>
      </w:pPr>
      <w:r>
        <w:fldChar w:fldCharType="begin"/>
      </w:r>
      <w:r>
        <w:instrText xml:space="preserve"> HYPERLINK \l "_Toc134890377" </w:instrText>
      </w:r>
      <w:r>
        <w:fldChar w:fldCharType="separate"/>
      </w:r>
      <w:r>
        <w:rPr>
          <w:rStyle w:val="32"/>
        </w:rPr>
        <w:t xml:space="preserve">A.1 </w:t>
      </w:r>
      <w:r>
        <w:rPr>
          <w:rStyle w:val="32"/>
          <w:rFonts w:hint="eastAsia"/>
        </w:rPr>
        <w:t xml:space="preserve"> 救灾用棉被、褥外观质量要求</w:t>
      </w:r>
      <w:r>
        <w:tab/>
      </w:r>
      <w:r>
        <w:fldChar w:fldCharType="begin"/>
      </w:r>
      <w:r>
        <w:instrText xml:space="preserve"> PAGEREF _Toc134890377 \h </w:instrText>
      </w:r>
      <w:r>
        <w:fldChar w:fldCharType="separate"/>
      </w:r>
      <w:r>
        <w:t>6</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"_Toc134890378" </w:instrText>
      </w:r>
      <w:r>
        <w:fldChar w:fldCharType="separate"/>
      </w:r>
      <w:r>
        <w:rPr>
          <w:rStyle w:val="32"/>
        </w:rPr>
        <w:t xml:space="preserve">A.2 </w:t>
      </w:r>
      <w:r>
        <w:rPr>
          <w:rStyle w:val="32"/>
          <w:rFonts w:hint="eastAsia"/>
        </w:rPr>
        <w:t xml:space="preserve"> 救灾用棉被、褥面料质量要求</w:t>
      </w:r>
      <w:r>
        <w:tab/>
      </w:r>
      <w:r>
        <w:fldChar w:fldCharType="begin"/>
      </w:r>
      <w:r>
        <w:instrText xml:space="preserve"> PAGEREF _Toc134890378 \h </w:instrText>
      </w:r>
      <w:r>
        <w:fldChar w:fldCharType="separate"/>
      </w:r>
      <w:r>
        <w:t>6</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"_Toc134890379" </w:instrText>
      </w:r>
      <w:r>
        <w:fldChar w:fldCharType="separate"/>
      </w:r>
      <w:r>
        <w:rPr>
          <w:rStyle w:val="32"/>
        </w:rPr>
        <w:t xml:space="preserve">A.3 </w:t>
      </w:r>
      <w:r>
        <w:rPr>
          <w:rStyle w:val="32"/>
          <w:rFonts w:hint="eastAsia"/>
        </w:rPr>
        <w:t xml:space="preserve"> 救灾用棉胎质量要求</w:t>
      </w:r>
      <w:r>
        <w:tab/>
      </w:r>
      <w:r>
        <w:fldChar w:fldCharType="begin"/>
      </w:r>
      <w:r>
        <w:instrText xml:space="preserve"> PAGEREF _Toc134890379 \h </w:instrText>
      </w:r>
      <w:r>
        <w:fldChar w:fldCharType="separate"/>
      </w:r>
      <w:r>
        <w:t>7</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"_Toc134890380" </w:instrText>
      </w:r>
      <w:r>
        <w:fldChar w:fldCharType="separate"/>
      </w:r>
      <w:r>
        <w:rPr>
          <w:rStyle w:val="32"/>
        </w:rPr>
        <w:t xml:space="preserve">A.4 </w:t>
      </w:r>
      <w:r>
        <w:rPr>
          <w:rStyle w:val="32"/>
          <w:rFonts w:hint="eastAsia"/>
        </w:rPr>
        <w:t xml:space="preserve"> 救灾用棉被、褥包装、标志质量要求</w:t>
      </w:r>
      <w:r>
        <w:tab/>
      </w:r>
      <w:r>
        <w:fldChar w:fldCharType="begin"/>
      </w:r>
      <w:r>
        <w:instrText xml:space="preserve"> PAGEREF _Toc134890380 \h </w:instrText>
      </w:r>
      <w:r>
        <w:fldChar w:fldCharType="separate"/>
      </w:r>
      <w:r>
        <w:t>9</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"_Toc134890381" </w:instrText>
      </w:r>
      <w:r>
        <w:fldChar w:fldCharType="separate"/>
      </w:r>
      <w:r>
        <w:rPr>
          <w:rStyle w:val="32"/>
          <w:rFonts w:hint="eastAsia"/>
        </w:rPr>
        <w:t>附录B（规范性）</w:t>
      </w:r>
      <w:r>
        <w:rPr>
          <w:rStyle w:val="32"/>
        </w:rPr>
        <w:t xml:space="preserve">  </w:t>
      </w:r>
      <w:r>
        <w:rPr>
          <w:rStyle w:val="32"/>
          <w:rFonts w:hint="eastAsia"/>
        </w:rPr>
        <w:t>救灾用棉被、褥储备质量监测项目及要求</w:t>
      </w:r>
      <w:r>
        <w:tab/>
      </w:r>
      <w:r>
        <w:fldChar w:fldCharType="begin"/>
      </w:r>
      <w:r>
        <w:instrText xml:space="preserve"> PAGEREF _Toc134890381 \h </w:instrText>
      </w:r>
      <w:r>
        <w:fldChar w:fldCharType="separate"/>
      </w:r>
      <w:r>
        <w:t>10</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"_Toc134890382" </w:instrText>
      </w:r>
      <w:r>
        <w:fldChar w:fldCharType="separate"/>
      </w:r>
      <w:r>
        <w:rPr>
          <w:rStyle w:val="32"/>
          <w:rFonts w:hint="eastAsia"/>
        </w:rPr>
        <w:t>附录C（规范性）</w:t>
      </w:r>
      <w:r>
        <w:rPr>
          <w:rStyle w:val="32"/>
        </w:rPr>
        <w:t xml:space="preserve">  </w:t>
      </w:r>
      <w:r>
        <w:rPr>
          <w:rStyle w:val="32"/>
          <w:rFonts w:hint="eastAsia"/>
        </w:rPr>
        <w:t>救灾用棉被、褥质量缺陷界定规则</w:t>
      </w:r>
      <w:r>
        <w:tab/>
      </w:r>
      <w:r>
        <w:fldChar w:fldCharType="begin"/>
      </w:r>
      <w:r>
        <w:instrText xml:space="preserve"> PAGEREF _Toc134890382 \h </w:instrText>
      </w:r>
      <w:r>
        <w:fldChar w:fldCharType="separate"/>
      </w:r>
      <w:r>
        <w:t>11</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"_Toc134890383" </w:instrText>
      </w:r>
      <w:r>
        <w:fldChar w:fldCharType="separate"/>
      </w:r>
      <w:r>
        <w:rPr>
          <w:rStyle w:val="32"/>
        </w:rPr>
        <w:t xml:space="preserve">C.1 </w:t>
      </w:r>
      <w:r>
        <w:rPr>
          <w:rStyle w:val="32"/>
          <w:rFonts w:hint="eastAsia"/>
        </w:rPr>
        <w:t xml:space="preserve"> 缺陷的分类</w:t>
      </w:r>
      <w:r>
        <w:tab/>
      </w:r>
      <w:r>
        <w:fldChar w:fldCharType="begin"/>
      </w:r>
      <w:r>
        <w:instrText xml:space="preserve"> PAGEREF _Toc134890383 \h </w:instrText>
      </w:r>
      <w:r>
        <w:fldChar w:fldCharType="separate"/>
      </w:r>
      <w:r>
        <w:t>11</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"_Toc134890384" </w:instrText>
      </w:r>
      <w:r>
        <w:fldChar w:fldCharType="separate"/>
      </w:r>
      <w:r>
        <w:rPr>
          <w:rStyle w:val="32"/>
        </w:rPr>
        <w:t xml:space="preserve">C.2 </w:t>
      </w:r>
      <w:r>
        <w:rPr>
          <w:rStyle w:val="32"/>
          <w:rFonts w:hint="eastAsia"/>
        </w:rPr>
        <w:t xml:space="preserve"> 缺陷的界定</w:t>
      </w:r>
      <w:r>
        <w:tab/>
      </w:r>
      <w:r>
        <w:fldChar w:fldCharType="begin"/>
      </w:r>
      <w:r>
        <w:instrText xml:space="preserve"> PAGEREF _Toc134890384 \h </w:instrText>
      </w:r>
      <w:r>
        <w:fldChar w:fldCharType="separate"/>
      </w:r>
      <w:r>
        <w:t>11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"_Toc134890385" </w:instrText>
      </w:r>
      <w:r>
        <w:fldChar w:fldCharType="separate"/>
      </w:r>
      <w:r>
        <w:rPr>
          <w:rStyle w:val="32"/>
          <w:rFonts w:hint="eastAsia"/>
        </w:rPr>
        <w:t>附录D（规范性）</w:t>
      </w:r>
      <w:r>
        <w:rPr>
          <w:rStyle w:val="32"/>
        </w:rPr>
        <w:t xml:space="preserve">  </w:t>
      </w:r>
      <w:r>
        <w:rPr>
          <w:rStyle w:val="32"/>
          <w:rFonts w:hint="eastAsia"/>
        </w:rPr>
        <w:t>首件检验、质量一致性检验、验收检验检验项目</w:t>
      </w:r>
      <w:r>
        <w:tab/>
      </w:r>
      <w:r>
        <w:fldChar w:fldCharType="begin"/>
      </w:r>
      <w:r>
        <w:instrText xml:space="preserve"> PAGEREF _Toc134890385 \h </w:instrText>
      </w:r>
      <w:r>
        <w:fldChar w:fldCharType="separate"/>
      </w:r>
      <w:r>
        <w:t>13</w:t>
      </w:r>
      <w:r>
        <w:fldChar w:fldCharType="end"/>
      </w:r>
      <w:r>
        <w:fldChar w:fldCharType="end"/>
      </w:r>
    </w:p>
    <w:p>
      <w:pPr>
        <w:pStyle w:val="91"/>
        <w:spacing w:after="468"/>
        <w:sectPr>
          <w:headerReference r:id="rId11" w:type="default"/>
          <w:footerReference r:id="rId13" w:type="default"/>
          <w:headerReference r:id="rId12" w:type="even"/>
          <w:footerReference r:id="rId14" w:type="even"/>
          <w:pgSz w:w="11906" w:h="16838"/>
          <w:pgMar w:top="1928" w:right="1134" w:bottom="1134" w:left="1134" w:header="1418" w:footer="1134" w:gutter="284"/>
          <w:pgNumType w:fmt="upperRoman" w:start="1"/>
          <w:cols w:space="425" w:num="1"/>
          <w:formProt w:val="0"/>
          <w:docGrid w:type="lines" w:linePitch="312" w:charSpace="0"/>
        </w:sectPr>
      </w:pPr>
      <w:r>
        <w:fldChar w:fldCharType="end"/>
      </w:r>
    </w:p>
    <w:bookmarkEnd w:id="21"/>
    <w:p>
      <w:pPr>
        <w:pStyle w:val="89"/>
        <w:spacing w:before="900" w:after="468"/>
      </w:pPr>
      <w:bookmarkStart w:id="23" w:name="_Toc134890362"/>
      <w:bookmarkStart w:id="24" w:name="BookMark2"/>
      <w:r>
        <w:rPr>
          <w:spacing w:val="320"/>
        </w:rPr>
        <w:t>前</w:t>
      </w:r>
      <w:r>
        <w:t>言</w:t>
      </w:r>
      <w:bookmarkEnd w:id="22"/>
      <w:bookmarkEnd w:id="23"/>
    </w:p>
    <w:p>
      <w:pPr>
        <w:pStyle w:val="56"/>
        <w:ind w:firstLine="420"/>
      </w:pPr>
      <w:r>
        <w:rPr>
          <w:rFonts w:hint="eastAsia"/>
        </w:rPr>
        <w:t>本文件按照GB/T 1.1—2020《标准化工作导则  第1部分：标准化文件的结构和起草规则》的规定起草。</w:t>
      </w:r>
    </w:p>
    <w:p>
      <w:pPr>
        <w:pStyle w:val="56"/>
        <w:ind w:firstLine="420"/>
      </w:pPr>
    </w:p>
    <w:p>
      <w:pPr>
        <w:pStyle w:val="56"/>
        <w:ind w:firstLine="420"/>
      </w:pPr>
      <w:r>
        <w:rPr>
          <w:rFonts w:hint="eastAsia"/>
        </w:rPr>
        <w:t>本文件由</w:t>
      </w:r>
      <w:r>
        <w:rPr>
          <w:rFonts w:hint="eastAsia"/>
          <w:lang w:val="en-US" w:eastAsia="zh-CN"/>
        </w:rPr>
        <w:t xml:space="preserve">    </w:t>
      </w:r>
      <w:r>
        <w:rPr>
          <w:rFonts w:hint="eastAsia"/>
        </w:rPr>
        <w:t>提出。</w:t>
      </w:r>
    </w:p>
    <w:p>
      <w:pPr>
        <w:pStyle w:val="56"/>
        <w:ind w:firstLine="420"/>
      </w:pPr>
      <w:r>
        <w:rPr>
          <w:rFonts w:hint="eastAsia"/>
        </w:rPr>
        <w:t>本文件由</w:t>
      </w:r>
      <w:r>
        <w:rPr>
          <w:rFonts w:hint="eastAsia"/>
          <w:lang w:val="en-US" w:eastAsia="zh-CN"/>
        </w:rPr>
        <w:t xml:space="preserve">        </w:t>
      </w:r>
      <w:r>
        <w:rPr>
          <w:rFonts w:hint="eastAsia"/>
        </w:rPr>
        <w:t>归口。</w:t>
      </w:r>
    </w:p>
    <w:p>
      <w:pPr>
        <w:pStyle w:val="56"/>
        <w:ind w:firstLine="420"/>
        <w:rPr>
          <w:rFonts w:hint="eastAsia" w:eastAsia="宋体"/>
          <w:lang w:eastAsia="zh-CN"/>
        </w:rPr>
      </w:pPr>
      <w:r>
        <w:rPr>
          <w:rFonts w:hint="eastAsia"/>
        </w:rPr>
        <w:t>本文件起草单位：</w:t>
      </w:r>
    </w:p>
    <w:p>
      <w:pPr>
        <w:pStyle w:val="56"/>
        <w:ind w:firstLine="420"/>
      </w:pPr>
      <w:r>
        <w:rPr>
          <w:rFonts w:hint="eastAsia"/>
        </w:rPr>
        <w:t>本文件主要起草人：</w:t>
      </w:r>
    </w:p>
    <w:p>
      <w:pPr>
        <w:pStyle w:val="56"/>
        <w:ind w:firstLine="420"/>
      </w:pPr>
    </w:p>
    <w:p>
      <w:pPr>
        <w:pStyle w:val="56"/>
        <w:ind w:firstLine="420"/>
        <w:sectPr>
          <w:headerReference r:id="rId15" w:type="default"/>
          <w:footerReference r:id="rId17" w:type="default"/>
          <w:headerReference r:id="rId16" w:type="even"/>
          <w:footerReference r:id="rId18" w:type="even"/>
          <w:pgSz w:w="11906" w:h="16838"/>
          <w:pgMar w:top="1928" w:right="1134" w:bottom="1134" w:left="1134" w:header="1418" w:footer="1134" w:gutter="284"/>
          <w:pgNumType w:fmt="upperRoman"/>
          <w:cols w:space="425" w:num="1"/>
          <w:formProt w:val="0"/>
          <w:docGrid w:type="lines" w:linePitch="312" w:charSpace="0"/>
        </w:sectPr>
      </w:pPr>
    </w:p>
    <w:bookmarkEnd w:id="24"/>
    <w:p>
      <w:pPr>
        <w:spacing w:line="20" w:lineRule="exact"/>
        <w:jc w:val="center"/>
        <w:rPr>
          <w:rFonts w:ascii="黑体" w:hAnsi="黑体" w:eastAsia="黑体"/>
          <w:sz w:val="32"/>
          <w:szCs w:val="32"/>
        </w:rPr>
      </w:pPr>
      <w:bookmarkStart w:id="25" w:name="BookMark4"/>
    </w:p>
    <w:p>
      <w:pPr>
        <w:spacing w:line="20" w:lineRule="exact"/>
        <w:jc w:val="center"/>
        <w:rPr>
          <w:rFonts w:ascii="黑体" w:hAnsi="黑体" w:eastAsia="黑体"/>
          <w:sz w:val="32"/>
          <w:szCs w:val="32"/>
        </w:rPr>
      </w:pPr>
    </w:p>
    <w:sdt>
      <w:sdtPr>
        <w:tag w:val="NEW_STAND_NAME"/>
        <w:id w:val="595910757"/>
        <w:lock w:val="sdtLocked"/>
        <w:placeholder>
          <w:docPart w:val="A33766F14F5C46798F817855B8DA49B6"/>
        </w:placeholder>
      </w:sdtPr>
      <w:sdtContent>
        <w:p>
          <w:pPr>
            <w:pStyle w:val="177"/>
            <w:spacing w:before="3" w:beforeLines="1" w:after="686" w:afterLines="220"/>
          </w:pPr>
          <w:bookmarkStart w:id="26" w:name="NEW_STAND_NAME"/>
          <w:r>
            <w:rPr>
              <w:rFonts w:hint="eastAsia"/>
            </w:rPr>
            <w:t>救灾用棉被、褥质量管理规范</w:t>
          </w:r>
        </w:p>
      </w:sdtContent>
    </w:sdt>
    <w:bookmarkEnd w:id="26"/>
    <w:p>
      <w:pPr>
        <w:pStyle w:val="104"/>
        <w:spacing w:before="312" w:after="312"/>
      </w:pPr>
      <w:bookmarkStart w:id="27" w:name="_Toc17233333"/>
      <w:bookmarkStart w:id="28" w:name="_Toc24884211"/>
      <w:bookmarkStart w:id="29" w:name="_Toc17233325"/>
      <w:bookmarkStart w:id="30" w:name="_Toc134890363"/>
      <w:bookmarkStart w:id="31" w:name="_Toc26986530"/>
      <w:bookmarkStart w:id="32" w:name="_Toc26648465"/>
      <w:bookmarkStart w:id="33" w:name="_Toc24884218"/>
      <w:bookmarkStart w:id="34" w:name="_Toc97191423"/>
      <w:bookmarkStart w:id="35" w:name="_Toc26718930"/>
      <w:bookmarkStart w:id="36" w:name="_Toc134813734"/>
      <w:bookmarkStart w:id="37" w:name="_Toc26986771"/>
      <w:r>
        <w:rPr>
          <w:rFonts w:hint="eastAsia"/>
        </w:rPr>
        <w:t>范围</w:t>
      </w:r>
      <w:bookmarkEnd w:id="27"/>
      <w:bookmarkEnd w:id="28"/>
      <w:bookmarkEnd w:id="29"/>
      <w:bookmarkEnd w:id="30"/>
      <w:bookmarkEnd w:id="31"/>
      <w:bookmarkEnd w:id="32"/>
      <w:bookmarkEnd w:id="33"/>
      <w:bookmarkEnd w:id="34"/>
      <w:bookmarkEnd w:id="35"/>
      <w:bookmarkEnd w:id="36"/>
      <w:bookmarkEnd w:id="37"/>
    </w:p>
    <w:p>
      <w:pPr>
        <w:pStyle w:val="56"/>
        <w:ind w:firstLine="420"/>
        <w:rPr>
          <w:highlight w:val="none"/>
        </w:rPr>
      </w:pPr>
      <w:bookmarkStart w:id="38" w:name="_Toc17233326"/>
      <w:bookmarkStart w:id="39" w:name="_Toc24884219"/>
      <w:bookmarkStart w:id="40" w:name="_Toc26648466"/>
      <w:bookmarkStart w:id="41" w:name="_Toc24884212"/>
      <w:bookmarkStart w:id="42" w:name="_Toc17233334"/>
      <w:r>
        <w:rPr>
          <w:rFonts w:hint="eastAsia"/>
        </w:rPr>
        <w:t>本文件规定了救灾用棉被、褥的质量技术要求、验收评估要求和贮存条件要求以及储备库存储物资的质</w:t>
      </w:r>
      <w:r>
        <w:rPr>
          <w:rFonts w:hint="eastAsia"/>
          <w:highlight w:val="none"/>
        </w:rPr>
        <w:t>量再评估等内容。</w:t>
      </w:r>
    </w:p>
    <w:p>
      <w:pPr>
        <w:pStyle w:val="56"/>
        <w:ind w:firstLine="420"/>
        <w:rPr>
          <w:rFonts w:hint="eastAsia" w:eastAsia="宋体"/>
          <w:lang w:eastAsia="zh-CN"/>
        </w:rPr>
      </w:pPr>
      <w:r>
        <w:rPr>
          <w:rFonts w:hint="eastAsia"/>
          <w:highlight w:val="none"/>
        </w:rPr>
        <w:t>本文件适用于救</w:t>
      </w:r>
      <w:r>
        <w:rPr>
          <w:rFonts w:hint="eastAsia"/>
        </w:rPr>
        <w:t>灾用棉被、褥</w:t>
      </w:r>
      <w:r>
        <w:rPr>
          <w:rFonts w:hint="eastAsia"/>
          <w:lang w:eastAsia="zh-CN"/>
        </w:rPr>
        <w:t>的首件检验、质量一致性检验、验收检验和储存期间的质量监测。</w:t>
      </w:r>
    </w:p>
    <w:p>
      <w:pPr>
        <w:pStyle w:val="104"/>
        <w:spacing w:before="312" w:after="312"/>
      </w:pPr>
      <w:bookmarkStart w:id="43" w:name="_Toc26986531"/>
      <w:bookmarkStart w:id="44" w:name="_Toc26986772"/>
      <w:bookmarkStart w:id="45" w:name="_Toc134890364"/>
      <w:bookmarkStart w:id="46" w:name="_Toc134813735"/>
      <w:bookmarkStart w:id="47" w:name="_Toc97191424"/>
      <w:bookmarkStart w:id="48" w:name="_Toc26718931"/>
      <w:r>
        <w:rPr>
          <w:rFonts w:hint="eastAsia"/>
        </w:rPr>
        <w:t>规范性引用文件</w:t>
      </w:r>
      <w:bookmarkEnd w:id="38"/>
      <w:bookmarkEnd w:id="39"/>
      <w:bookmarkEnd w:id="40"/>
      <w:bookmarkEnd w:id="41"/>
      <w:bookmarkEnd w:id="42"/>
      <w:bookmarkEnd w:id="43"/>
      <w:bookmarkEnd w:id="44"/>
      <w:bookmarkEnd w:id="45"/>
      <w:bookmarkEnd w:id="46"/>
      <w:bookmarkEnd w:id="47"/>
      <w:bookmarkEnd w:id="48"/>
    </w:p>
    <w:sdt>
      <w:sdtPr>
        <w:rPr>
          <w:rFonts w:hint="eastAsia"/>
        </w:rPr>
        <w:id w:val="715848253"/>
        <w:placeholder>
          <w:docPart w:val="723BF03C88D4449B887FD318C6B43B2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rPr>
          <w:color w:val="auto"/>
          <w:highlight w:val="none"/>
        </w:rPr>
      </w:pPr>
      <w:r>
        <w:rPr>
          <w:rFonts w:hint="eastAsia"/>
          <w:color w:val="auto"/>
          <w:highlight w:val="none"/>
        </w:rPr>
        <w:t>GB/T 250 纺织品 色牢度试验 评定变色用灰色样卡</w:t>
      </w:r>
    </w:p>
    <w:p>
      <w:pPr>
        <w:pStyle w:val="56"/>
        <w:ind w:firstLine="420"/>
        <w:rPr>
          <w:color w:val="auto"/>
          <w:highlight w:val="none"/>
        </w:rPr>
      </w:pPr>
      <w:r>
        <w:rPr>
          <w:rFonts w:hint="eastAsia"/>
          <w:color w:val="auto"/>
          <w:highlight w:val="none"/>
        </w:rPr>
        <w:t>GB/T 2910（所有部分） 纺织品 定量化学分析</w:t>
      </w:r>
    </w:p>
    <w:p>
      <w:pPr>
        <w:pStyle w:val="56"/>
        <w:ind w:firstLine="420"/>
        <w:rPr>
          <w:color w:val="auto"/>
          <w:highlight w:val="none"/>
        </w:rPr>
      </w:pPr>
      <w:r>
        <w:rPr>
          <w:rFonts w:hint="eastAsia"/>
          <w:color w:val="auto"/>
          <w:highlight w:val="none"/>
        </w:rPr>
        <w:t>GB/T 2912.1 纺织品 甲醛的测定 第1部分：游离和水解的甲醛（水萃取法）</w:t>
      </w:r>
    </w:p>
    <w:p>
      <w:pPr>
        <w:pStyle w:val="56"/>
        <w:ind w:firstLine="420"/>
        <w:rPr>
          <w:color w:val="auto"/>
          <w:highlight w:val="none"/>
        </w:rPr>
      </w:pPr>
      <w:r>
        <w:rPr>
          <w:rFonts w:hint="eastAsia"/>
          <w:color w:val="auto"/>
          <w:highlight w:val="none"/>
        </w:rPr>
        <w:t>GB/T 3920 纺织品 色牢度试验 耐摩擦色牢度</w:t>
      </w:r>
    </w:p>
    <w:p>
      <w:pPr>
        <w:pStyle w:val="56"/>
        <w:ind w:firstLine="420"/>
        <w:rPr>
          <w:color w:val="auto"/>
          <w:highlight w:val="none"/>
        </w:rPr>
      </w:pPr>
      <w:r>
        <w:rPr>
          <w:rFonts w:hint="eastAsia"/>
          <w:color w:val="auto"/>
          <w:highlight w:val="none"/>
        </w:rPr>
        <w:t>GB/T 3922 纺织品 色牢度试验 耐汗渍色牢度</w:t>
      </w:r>
    </w:p>
    <w:p>
      <w:pPr>
        <w:pStyle w:val="56"/>
        <w:ind w:firstLine="420"/>
        <w:rPr>
          <w:color w:val="auto"/>
          <w:highlight w:val="none"/>
        </w:rPr>
      </w:pPr>
      <w:r>
        <w:rPr>
          <w:rFonts w:hint="eastAsia"/>
          <w:color w:val="auto"/>
          <w:highlight w:val="none"/>
        </w:rPr>
        <w:t>GB/T 3923.1 纺织品 织物拉伸性能 第1部分：断裂强力和断裂伸长率的测定（条样法）</w:t>
      </w:r>
    </w:p>
    <w:p>
      <w:pPr>
        <w:pStyle w:val="56"/>
        <w:ind w:firstLine="420"/>
        <w:rPr>
          <w:color w:val="auto"/>
          <w:highlight w:val="none"/>
        </w:rPr>
      </w:pPr>
      <w:r>
        <w:rPr>
          <w:rFonts w:hint="eastAsia"/>
          <w:color w:val="auto"/>
          <w:highlight w:val="none"/>
        </w:rPr>
        <w:t>GB/T 4668 机织物密度的测定</w:t>
      </w:r>
    </w:p>
    <w:p>
      <w:pPr>
        <w:pStyle w:val="56"/>
        <w:ind w:firstLine="420"/>
        <w:rPr>
          <w:color w:val="auto"/>
          <w:highlight w:val="none"/>
        </w:rPr>
      </w:pPr>
      <w:r>
        <w:rPr>
          <w:rFonts w:hint="eastAsia"/>
          <w:color w:val="auto"/>
          <w:highlight w:val="none"/>
        </w:rPr>
        <w:t>GB/T 5713 纺织品 色牢度试验 耐水色牢度</w:t>
      </w:r>
    </w:p>
    <w:p>
      <w:pPr>
        <w:pStyle w:val="56"/>
        <w:ind w:firstLine="420"/>
        <w:rPr>
          <w:color w:val="auto"/>
          <w:highlight w:val="none"/>
        </w:rPr>
      </w:pPr>
      <w:r>
        <w:rPr>
          <w:rFonts w:hint="eastAsia"/>
          <w:color w:val="auto"/>
          <w:highlight w:val="none"/>
        </w:rPr>
        <w:t>GB/T 7573 纺织品 水萃取液pH值的测定</w:t>
      </w:r>
    </w:p>
    <w:p>
      <w:pPr>
        <w:pStyle w:val="56"/>
        <w:ind w:firstLine="420"/>
        <w:rPr>
          <w:color w:val="auto"/>
          <w:highlight w:val="none"/>
        </w:rPr>
      </w:pPr>
      <w:r>
        <w:rPr>
          <w:rFonts w:hint="eastAsia"/>
          <w:color w:val="auto"/>
          <w:highlight w:val="none"/>
        </w:rPr>
        <w:t>GB/T 17592 纺织品 禁用偶氮染料的测定</w:t>
      </w:r>
    </w:p>
    <w:p>
      <w:pPr>
        <w:pStyle w:val="56"/>
        <w:ind w:firstLine="420"/>
        <w:rPr>
          <w:color w:val="auto"/>
          <w:highlight w:val="none"/>
        </w:rPr>
      </w:pPr>
      <w:r>
        <w:rPr>
          <w:rFonts w:hint="eastAsia"/>
          <w:color w:val="auto"/>
          <w:highlight w:val="none"/>
        </w:rPr>
        <w:t>GB 18401 国家纺织产品基本安全技术规范</w:t>
      </w:r>
    </w:p>
    <w:p>
      <w:pPr>
        <w:pStyle w:val="56"/>
        <w:ind w:firstLine="420"/>
        <w:rPr>
          <w:color w:val="auto"/>
          <w:highlight w:val="none"/>
        </w:rPr>
      </w:pPr>
      <w:r>
        <w:rPr>
          <w:rFonts w:hint="eastAsia"/>
          <w:color w:val="auto"/>
          <w:highlight w:val="none"/>
        </w:rPr>
        <w:t>GB 18383 絮用纤维制品通用技术要求</w:t>
      </w:r>
    </w:p>
    <w:p>
      <w:pPr>
        <w:pStyle w:val="56"/>
        <w:ind w:firstLine="420"/>
        <w:rPr>
          <w:rFonts w:hint="eastAsia"/>
          <w:color w:val="auto"/>
          <w:highlight w:val="none"/>
        </w:rPr>
      </w:pPr>
      <w:r>
        <w:rPr>
          <w:rFonts w:hint="eastAsia"/>
          <w:color w:val="auto"/>
          <w:highlight w:val="none"/>
        </w:rPr>
        <w:t>GB/T 22796 床上用品</w:t>
      </w:r>
    </w:p>
    <w:p>
      <w:pPr>
        <w:pStyle w:val="56"/>
        <w:ind w:firstLine="420"/>
        <w:rPr>
          <w:color w:val="auto"/>
          <w:highlight w:val="none"/>
        </w:rPr>
      </w:pPr>
      <w:r>
        <w:rPr>
          <w:rFonts w:hint="eastAsia"/>
          <w:color w:val="auto"/>
          <w:highlight w:val="none"/>
        </w:rPr>
        <w:t>GB/T 23344 纺织品 4-氨基偶氮苯的测定</w:t>
      </w:r>
    </w:p>
    <w:p>
      <w:pPr>
        <w:pStyle w:val="56"/>
        <w:ind w:firstLine="420"/>
        <w:rPr>
          <w:color w:val="auto"/>
          <w:highlight w:val="none"/>
        </w:rPr>
      </w:pPr>
      <w:r>
        <w:rPr>
          <w:rFonts w:hint="eastAsia"/>
          <w:color w:val="auto"/>
          <w:highlight w:val="none"/>
        </w:rPr>
        <w:t>GB/T 24439 救灾物资储备库管理规范</w:t>
      </w:r>
    </w:p>
    <w:p>
      <w:pPr>
        <w:pStyle w:val="56"/>
        <w:ind w:firstLine="420"/>
        <w:rPr>
          <w:color w:val="auto"/>
          <w:highlight w:val="none"/>
        </w:rPr>
      </w:pPr>
      <w:r>
        <w:rPr>
          <w:rFonts w:hint="eastAsia"/>
          <w:color w:val="auto"/>
          <w:highlight w:val="none"/>
        </w:rPr>
        <w:t>GB/T 29256.5 纺织品 机织物结构分析方法 第5部分：织物中拆下纱线线密度的测定</w:t>
      </w:r>
    </w:p>
    <w:p>
      <w:pPr>
        <w:pStyle w:val="56"/>
        <w:ind w:firstLine="420"/>
        <w:rPr>
          <w:color w:val="auto"/>
          <w:highlight w:val="none"/>
        </w:rPr>
      </w:pPr>
      <w:r>
        <w:rPr>
          <w:rFonts w:hint="eastAsia"/>
          <w:color w:val="auto"/>
          <w:highlight w:val="none"/>
        </w:rPr>
        <w:t>GB/T 35261 被胎</w:t>
      </w:r>
    </w:p>
    <w:p>
      <w:pPr>
        <w:pStyle w:val="56"/>
        <w:ind w:firstLine="420"/>
        <w:rPr>
          <w:color w:val="auto"/>
          <w:highlight w:val="none"/>
        </w:rPr>
      </w:pPr>
      <w:r>
        <w:rPr>
          <w:rFonts w:hint="eastAsia"/>
          <w:color w:val="auto"/>
          <w:highlight w:val="none"/>
        </w:rPr>
        <w:t>GB/T 35932 梳棉胎</w:t>
      </w:r>
    </w:p>
    <w:p>
      <w:pPr>
        <w:pStyle w:val="56"/>
        <w:ind w:firstLine="420"/>
        <w:rPr>
          <w:color w:val="auto"/>
          <w:highlight w:val="none"/>
        </w:rPr>
      </w:pPr>
      <w:r>
        <w:rPr>
          <w:rFonts w:hint="eastAsia"/>
          <w:color w:val="auto"/>
          <w:highlight w:val="none"/>
        </w:rPr>
        <w:t>FZ/T 01057（所有部分） 纺织纤维鉴别试验方法</w:t>
      </w:r>
    </w:p>
    <w:p>
      <w:pPr>
        <w:pStyle w:val="56"/>
        <w:ind w:firstLine="420"/>
        <w:rPr>
          <w:color w:val="auto"/>
          <w:highlight w:val="none"/>
        </w:rPr>
      </w:pPr>
      <w:r>
        <w:rPr>
          <w:rFonts w:hint="eastAsia" w:ascii="宋体" w:hAnsi="宋体" w:eastAsia="宋体" w:cs="宋体"/>
          <w:i w:val="0"/>
          <w:iCs w:val="0"/>
          <w:color w:val="auto"/>
          <w:kern w:val="0"/>
          <w:sz w:val="22"/>
          <w:szCs w:val="22"/>
          <w:highlight w:val="none"/>
          <w:u w:val="none"/>
          <w:lang w:val="en-US" w:eastAsia="zh-CN" w:bidi="ar"/>
        </w:rPr>
        <w:t>YJ/T 10.1</w:t>
      </w:r>
      <w:r>
        <w:rPr>
          <w:rFonts w:hint="eastAsia"/>
          <w:color w:val="auto"/>
          <w:highlight w:val="none"/>
        </w:rPr>
        <w:t xml:space="preserve"> 救灾被服 第1部分：棉被</w:t>
      </w:r>
    </w:p>
    <w:p>
      <w:pPr>
        <w:pStyle w:val="104"/>
        <w:spacing w:before="312" w:after="312"/>
        <w:rPr>
          <w:color w:val="auto"/>
          <w:highlight w:val="none"/>
        </w:rPr>
      </w:pPr>
      <w:bookmarkStart w:id="49" w:name="_Toc134813736"/>
      <w:bookmarkStart w:id="50" w:name="_Toc97191425"/>
      <w:bookmarkStart w:id="51" w:name="_Toc134890365"/>
      <w:r>
        <w:rPr>
          <w:rFonts w:hint="eastAsia"/>
          <w:color w:val="auto"/>
          <w:szCs w:val="21"/>
          <w:highlight w:val="none"/>
        </w:rPr>
        <w:t>术语和定义</w:t>
      </w:r>
      <w:bookmarkEnd w:id="49"/>
      <w:bookmarkEnd w:id="50"/>
      <w:bookmarkEnd w:id="51"/>
    </w:p>
    <w:sdt>
      <w:sdtPr>
        <w:id w:val="-1909835108"/>
        <w:placeholder>
          <w:docPart w:val="C4A1D1B72D9B4CEDB4E600F83FC05D10"/>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52" w:name="_Toc26986532"/>
          <w:bookmarkEnd w:id="52"/>
          <w:r>
            <w:t>下列术语和定义适用于本文件。</w:t>
          </w:r>
        </w:p>
      </w:sdtContent>
    </w:sdt>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棉胎</w:t>
      </w:r>
    </w:p>
    <w:p>
      <w:pPr>
        <w:pStyle w:val="56"/>
        <w:ind w:firstLine="420"/>
      </w:pPr>
      <w:r>
        <w:rPr>
          <w:rFonts w:hint="eastAsia"/>
        </w:rPr>
        <w:t>经过清花、梳棉、铺网、网纱、研磨而成的被、褥胎。</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被、褥</w:t>
      </w:r>
    </w:p>
    <w:p>
      <w:pPr>
        <w:pStyle w:val="56"/>
        <w:ind w:firstLine="420"/>
      </w:pPr>
      <w:r>
        <w:rPr>
          <w:rFonts w:hint="eastAsia"/>
        </w:rPr>
        <w:t>由两层织物与被、褥胎以适当的方式缝制而成的床上用品。</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首件检验</w:t>
      </w:r>
    </w:p>
    <w:p>
      <w:pPr>
        <w:pStyle w:val="56"/>
        <w:ind w:firstLine="420"/>
      </w:pPr>
      <w:r>
        <w:rPr>
          <w:rFonts w:hint="eastAsia"/>
        </w:rPr>
        <w:t>生产企业正式大批量投产前，生产加工的第一或前几件产品，由专业检验机构进行的检验。</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质量一致性检验</w:t>
      </w:r>
    </w:p>
    <w:p>
      <w:pPr>
        <w:pStyle w:val="56"/>
        <w:ind w:firstLine="420"/>
      </w:pPr>
      <w:r>
        <w:rPr>
          <w:rFonts w:hint="eastAsia"/>
        </w:rPr>
        <w:t>在生产企业大批量生产过程中，专业检验机构对半成品、成品逐批次进行的检验。</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验收检验</w:t>
      </w:r>
    </w:p>
    <w:p>
      <w:pPr>
        <w:pStyle w:val="56"/>
        <w:ind w:firstLine="420"/>
      </w:pPr>
      <w:r>
        <w:rPr>
          <w:rFonts w:hint="eastAsia"/>
        </w:rPr>
        <w:t>采购的救灾用棉被、褥交付至物资储备库后，由专业检验机构在储备库随机抽取样品进行的检验。</w:t>
      </w:r>
    </w:p>
    <w:p>
      <w:pPr>
        <w:pStyle w:val="104"/>
        <w:spacing w:before="312" w:after="312"/>
        <w:rPr>
          <w:lang w:bidi="zh-TW"/>
        </w:rPr>
      </w:pPr>
      <w:bookmarkStart w:id="53" w:name="_Toc134890366"/>
      <w:bookmarkStart w:id="54" w:name="_Toc134813737"/>
      <w:r>
        <w:rPr>
          <w:rFonts w:hint="eastAsia"/>
          <w:lang w:bidi="zh-TW"/>
        </w:rPr>
        <w:t>采购环节</w:t>
      </w:r>
      <w:bookmarkEnd w:id="53"/>
      <w:bookmarkEnd w:id="54"/>
    </w:p>
    <w:p>
      <w:pPr>
        <w:pStyle w:val="56"/>
        <w:ind w:firstLine="420"/>
        <w:rPr>
          <w:highlight w:val="none"/>
          <w:lang w:bidi="zh-TW"/>
        </w:rPr>
      </w:pPr>
      <w:r>
        <w:rPr>
          <w:rFonts w:hint="eastAsia"/>
          <w:lang w:bidi="zh-TW"/>
        </w:rPr>
        <w:t>采购组织</w:t>
      </w:r>
      <w:r>
        <w:rPr>
          <w:rFonts w:hint="eastAsia"/>
          <w:highlight w:val="none"/>
          <w:lang w:bidi="zh-TW"/>
        </w:rPr>
        <w:t>实施单位应在招标文件中明确采购救灾用棉被、褥的质量要求，且质量要求不能低于国家强制性标准要求</w:t>
      </w:r>
      <w:r>
        <w:rPr>
          <w:rFonts w:hint="eastAsia"/>
          <w:highlight w:val="none"/>
          <w:lang w:val="en-US" w:eastAsia="zh-CN" w:bidi="zh-TW"/>
        </w:rPr>
        <w:t>,</w:t>
      </w:r>
      <w:r>
        <w:rPr>
          <w:rFonts w:hint="eastAsia"/>
          <w:highlight w:val="none"/>
          <w:lang w:bidi="zh-TW"/>
        </w:rPr>
        <w:t>并组织相关技术专家对招标采购文件进行论证。</w:t>
      </w:r>
    </w:p>
    <w:p>
      <w:pPr>
        <w:pStyle w:val="104"/>
        <w:spacing w:before="312" w:after="312"/>
        <w:rPr>
          <w:highlight w:val="none"/>
          <w:lang w:bidi="zh-TW"/>
        </w:rPr>
      </w:pPr>
      <w:bookmarkStart w:id="55" w:name="_Toc134890367"/>
      <w:bookmarkStart w:id="56" w:name="_Toc134813738"/>
      <w:r>
        <w:rPr>
          <w:rFonts w:hint="eastAsia"/>
          <w:highlight w:val="none"/>
          <w:lang w:bidi="zh-TW"/>
        </w:rPr>
        <w:t>生产环节</w:t>
      </w:r>
      <w:bookmarkEnd w:id="55"/>
      <w:bookmarkEnd w:id="56"/>
    </w:p>
    <w:p>
      <w:pPr>
        <w:pStyle w:val="56"/>
        <w:ind w:firstLine="420"/>
        <w:rPr>
          <w:highlight w:val="none"/>
          <w:lang w:bidi="zh-TW"/>
        </w:rPr>
      </w:pPr>
      <w:r>
        <w:rPr>
          <w:rFonts w:hint="eastAsia"/>
          <w:highlight w:val="none"/>
          <w:lang w:bidi="zh-TW"/>
        </w:rPr>
        <w:t>生产单位应建立相应的质量管理制度，具备检定合格的尺和台秤等自检设备，存储环境应具备避光、隔热、通风、防潮、防鼠、防虫、防火、防盗、防污染等措施，并查验、留存生产所需原料的相关检测报告。</w:t>
      </w:r>
    </w:p>
    <w:p>
      <w:pPr>
        <w:pStyle w:val="104"/>
        <w:spacing w:before="312" w:after="312"/>
        <w:rPr>
          <w:highlight w:val="none"/>
          <w:lang w:bidi="zh-TW"/>
        </w:rPr>
      </w:pPr>
      <w:bookmarkStart w:id="57" w:name="_Toc134813739"/>
      <w:bookmarkStart w:id="58" w:name="_Toc134890368"/>
      <w:r>
        <w:rPr>
          <w:rFonts w:hint="eastAsia"/>
          <w:highlight w:val="none"/>
          <w:lang w:bidi="zh-TW"/>
        </w:rPr>
        <w:t>检验环节</w:t>
      </w:r>
      <w:bookmarkEnd w:id="57"/>
      <w:bookmarkEnd w:id="58"/>
    </w:p>
    <w:p>
      <w:pPr>
        <w:pStyle w:val="105"/>
        <w:spacing w:before="156" w:after="156"/>
        <w:rPr>
          <w:highlight w:val="none"/>
          <w:lang w:bidi="zh-TW"/>
        </w:rPr>
      </w:pPr>
      <w:bookmarkStart w:id="59" w:name="_Toc134813740"/>
      <w:bookmarkStart w:id="60" w:name="_Toc134890369"/>
      <w:r>
        <w:rPr>
          <w:rFonts w:hint="eastAsia"/>
          <w:highlight w:val="none"/>
          <w:lang w:bidi="zh-TW"/>
        </w:rPr>
        <w:t>首件检验</w:t>
      </w:r>
      <w:bookmarkEnd w:id="59"/>
      <w:bookmarkEnd w:id="60"/>
    </w:p>
    <w:p>
      <w:pPr>
        <w:pStyle w:val="65"/>
        <w:spacing w:before="156" w:after="156"/>
        <w:rPr>
          <w:highlight w:val="none"/>
          <w:lang w:bidi="zh-TW"/>
        </w:rPr>
      </w:pPr>
      <w:r>
        <w:rPr>
          <w:rFonts w:hint="eastAsia"/>
          <w:highlight w:val="none"/>
          <w:lang w:bidi="zh-TW"/>
        </w:rPr>
        <w:t>检验要求</w:t>
      </w:r>
    </w:p>
    <w:p>
      <w:pPr>
        <w:pStyle w:val="56"/>
        <w:ind w:firstLine="420"/>
        <w:rPr>
          <w:highlight w:val="none"/>
          <w:lang w:bidi="zh-TW"/>
        </w:rPr>
      </w:pPr>
      <w:r>
        <w:rPr>
          <w:rFonts w:hint="eastAsia"/>
          <w:highlight w:val="none"/>
          <w:lang w:bidi="zh-TW"/>
        </w:rPr>
        <w:t>在生产单位批量投产之前，由</w:t>
      </w:r>
      <w:r>
        <w:rPr>
          <w:rFonts w:hint="eastAsia" w:ascii="宋体" w:hAnsi="Times New Roman" w:eastAsia="宋体" w:cs="Times New Roman"/>
          <w:kern w:val="0"/>
          <w:sz w:val="21"/>
          <w:szCs w:val="20"/>
          <w:highlight w:val="none"/>
          <w:lang w:val="en-US" w:eastAsia="zh-CN" w:bidi="zh-TW"/>
        </w:rPr>
        <w:t>省级以上专业检验机构</w:t>
      </w:r>
      <w:r>
        <w:rPr>
          <w:rFonts w:hint="eastAsia"/>
          <w:highlight w:val="none"/>
          <w:lang w:bidi="zh-TW"/>
        </w:rPr>
        <w:t>对其生产的首件产品进行检验。报样产品符合标准要求后才能进行批量生产。</w:t>
      </w:r>
    </w:p>
    <w:p>
      <w:pPr>
        <w:pStyle w:val="65"/>
        <w:spacing w:before="156" w:after="156"/>
        <w:rPr>
          <w:highlight w:val="none"/>
          <w:lang w:bidi="zh-TW"/>
        </w:rPr>
      </w:pPr>
      <w:r>
        <w:rPr>
          <w:rFonts w:hint="eastAsia"/>
          <w:highlight w:val="none"/>
          <w:lang w:bidi="zh-TW"/>
        </w:rPr>
        <w:t>检验项目</w:t>
      </w:r>
    </w:p>
    <w:p>
      <w:pPr>
        <w:pStyle w:val="56"/>
        <w:ind w:firstLine="420"/>
        <w:rPr>
          <w:color w:val="FF0000"/>
          <w:highlight w:val="none"/>
          <w:lang w:bidi="zh-TW"/>
        </w:rPr>
      </w:pPr>
      <w:r>
        <w:rPr>
          <w:rFonts w:hint="eastAsia"/>
          <w:highlight w:val="none"/>
          <w:lang w:val="zh-TW" w:bidi="zh-TW"/>
        </w:rPr>
        <w:t>首件报样样品应进行外观质量、面料质量、</w:t>
      </w:r>
      <w:r>
        <w:rPr>
          <w:rFonts w:hint="eastAsia"/>
          <w:highlight w:val="none"/>
          <w:lang w:bidi="zh-TW"/>
        </w:rPr>
        <w:t>棉</w:t>
      </w:r>
      <w:r>
        <w:rPr>
          <w:rFonts w:hint="eastAsia"/>
          <w:highlight w:val="none"/>
          <w:lang w:val="zh-TW" w:bidi="zh-TW"/>
        </w:rPr>
        <w:t>胎质量、</w:t>
      </w:r>
      <w:r>
        <w:rPr>
          <w:rFonts w:hint="eastAsia"/>
          <w:highlight w:val="none"/>
          <w:lang w:bidi="zh-TW"/>
        </w:rPr>
        <w:t>外包装、标志质量的检验，具体检验方法和要求依据附录A进行。</w:t>
      </w:r>
    </w:p>
    <w:p>
      <w:pPr>
        <w:pStyle w:val="65"/>
        <w:spacing w:before="156" w:after="156"/>
        <w:rPr>
          <w:highlight w:val="none"/>
          <w:lang w:bidi="zh-TW"/>
        </w:rPr>
      </w:pPr>
      <w:r>
        <w:rPr>
          <w:rFonts w:hint="eastAsia"/>
          <w:highlight w:val="none"/>
          <w:lang w:bidi="zh-TW"/>
        </w:rPr>
        <w:t>检验数量</w:t>
      </w:r>
    </w:p>
    <w:p>
      <w:pPr>
        <w:pStyle w:val="56"/>
        <w:ind w:firstLine="420"/>
        <w:rPr>
          <w:highlight w:val="none"/>
          <w:lang w:bidi="zh-TW"/>
        </w:rPr>
      </w:pPr>
      <w:r>
        <w:rPr>
          <w:rFonts w:hint="eastAsia"/>
          <w:highlight w:val="none"/>
          <w:lang w:bidi="zh-TW"/>
        </w:rPr>
        <w:t>首件报样检验数量为成品一床及印有标志的外包装。</w:t>
      </w:r>
    </w:p>
    <w:p>
      <w:pPr>
        <w:pStyle w:val="65"/>
        <w:spacing w:before="156" w:after="156"/>
        <w:rPr>
          <w:highlight w:val="none"/>
          <w:lang w:bidi="zh-TW"/>
        </w:rPr>
      </w:pPr>
      <w:r>
        <w:rPr>
          <w:rFonts w:hint="eastAsia"/>
          <w:highlight w:val="none"/>
          <w:lang w:bidi="zh-TW"/>
        </w:rPr>
        <w:t>合格判定</w:t>
      </w:r>
    </w:p>
    <w:p>
      <w:pPr>
        <w:pStyle w:val="56"/>
        <w:ind w:firstLine="420"/>
        <w:rPr>
          <w:highlight w:val="none"/>
          <w:lang w:bidi="zh-TW"/>
        </w:rPr>
      </w:pPr>
      <w:r>
        <w:rPr>
          <w:rFonts w:hint="eastAsia"/>
          <w:highlight w:val="none"/>
          <w:lang w:bidi="zh-TW"/>
        </w:rPr>
        <w:t>首件报样检验全部符合质量要求判定条件，判为合格品。首件报样检验不合格，允许修改后第二次报样。</w:t>
      </w:r>
    </w:p>
    <w:p>
      <w:pPr>
        <w:pStyle w:val="105"/>
        <w:spacing w:before="156" w:after="156"/>
        <w:rPr>
          <w:lang w:bidi="zh-TW"/>
        </w:rPr>
      </w:pPr>
      <w:bookmarkStart w:id="61" w:name="_Toc134813741"/>
      <w:bookmarkStart w:id="62" w:name="_Toc134890370"/>
      <w:r>
        <w:rPr>
          <w:rFonts w:hint="eastAsia"/>
          <w:lang w:bidi="zh-TW"/>
        </w:rPr>
        <w:t>质量一致性检验</w:t>
      </w:r>
      <w:bookmarkEnd w:id="61"/>
      <w:bookmarkEnd w:id="62"/>
    </w:p>
    <w:p>
      <w:pPr>
        <w:pStyle w:val="65"/>
        <w:spacing w:before="156" w:after="156"/>
        <w:rPr>
          <w:lang w:bidi="zh-TW"/>
        </w:rPr>
      </w:pPr>
      <w:r>
        <w:rPr>
          <w:rFonts w:hint="eastAsia"/>
          <w:lang w:bidi="zh-TW"/>
        </w:rPr>
        <w:t>检验要求</w:t>
      </w:r>
    </w:p>
    <w:p>
      <w:pPr>
        <w:pStyle w:val="56"/>
        <w:ind w:firstLine="420"/>
        <w:rPr>
          <w:rFonts w:hint="eastAsia"/>
          <w:lang w:bidi="zh-TW"/>
        </w:rPr>
      </w:pPr>
      <w:r>
        <w:rPr>
          <w:rFonts w:hint="eastAsia"/>
          <w:lang w:bidi="zh-TW"/>
        </w:rPr>
        <w:t>生产单位在生产过程中应对半成品、成品逐批次检验。由</w:t>
      </w:r>
      <w:r>
        <w:rPr>
          <w:rFonts w:hint="eastAsia"/>
          <w:lang w:val="en-US" w:eastAsia="zh-CN" w:bidi="zh-TW"/>
        </w:rPr>
        <w:t>省级以上专业检验机构</w:t>
      </w:r>
      <w:r>
        <w:rPr>
          <w:rFonts w:hint="eastAsia"/>
          <w:lang w:bidi="zh-TW"/>
        </w:rPr>
        <w:t>依据生产周期，在生产过程中对生产单位的在制品和成品质量进行检验。</w:t>
      </w:r>
    </w:p>
    <w:p>
      <w:pPr>
        <w:pStyle w:val="65"/>
        <w:spacing w:before="156" w:after="156"/>
        <w:rPr>
          <w:lang w:bidi="zh-TW"/>
        </w:rPr>
      </w:pPr>
      <w:r>
        <w:rPr>
          <w:rFonts w:hint="eastAsia"/>
          <w:lang w:bidi="zh-TW"/>
        </w:rPr>
        <w:t>检验项目</w:t>
      </w:r>
    </w:p>
    <w:p>
      <w:pPr>
        <w:pStyle w:val="56"/>
        <w:ind w:firstLine="420"/>
        <w:rPr>
          <w:rFonts w:hint="eastAsia"/>
          <w:lang w:bidi="zh-TW"/>
        </w:rPr>
      </w:pPr>
      <w:r>
        <w:rPr>
          <w:rFonts w:hint="eastAsia"/>
          <w:lang w:val="zh-TW" w:bidi="zh-TW"/>
        </w:rPr>
        <w:t>面料质量、</w:t>
      </w:r>
      <w:r>
        <w:rPr>
          <w:rFonts w:hint="eastAsia"/>
          <w:lang w:bidi="zh-TW"/>
        </w:rPr>
        <w:t>棉</w:t>
      </w:r>
      <w:r>
        <w:rPr>
          <w:rFonts w:hint="eastAsia"/>
          <w:lang w:val="zh-TW" w:bidi="zh-TW"/>
        </w:rPr>
        <w:t>胎质量的检验。</w:t>
      </w:r>
      <w:r>
        <w:rPr>
          <w:rFonts w:hint="eastAsia"/>
          <w:lang w:bidi="zh-TW"/>
        </w:rPr>
        <w:t>具体检验方法和要求依据附录A进行。</w:t>
      </w:r>
    </w:p>
    <w:p>
      <w:pPr>
        <w:pStyle w:val="65"/>
        <w:spacing w:before="156" w:after="156"/>
        <w:rPr>
          <w:lang w:bidi="zh-TW"/>
        </w:rPr>
      </w:pPr>
      <w:r>
        <w:rPr>
          <w:rFonts w:hint="eastAsia"/>
          <w:lang w:bidi="zh-TW"/>
        </w:rPr>
        <w:t>检验数量</w:t>
      </w:r>
    </w:p>
    <w:p>
      <w:pPr>
        <w:pStyle w:val="56"/>
        <w:ind w:firstLine="420"/>
        <w:rPr>
          <w:lang w:bidi="zh-TW"/>
        </w:rPr>
      </w:pPr>
      <w:r>
        <w:rPr>
          <w:rFonts w:hint="eastAsia"/>
          <w:lang w:bidi="zh-TW"/>
        </w:rPr>
        <w:t>质量一致性检验数量为成品一床。</w:t>
      </w:r>
    </w:p>
    <w:p>
      <w:pPr>
        <w:pStyle w:val="65"/>
        <w:spacing w:before="156" w:after="156"/>
        <w:rPr>
          <w:lang w:bidi="zh-TW"/>
        </w:rPr>
      </w:pPr>
      <w:r>
        <w:rPr>
          <w:rFonts w:hint="eastAsia"/>
          <w:lang w:bidi="zh-TW"/>
        </w:rPr>
        <w:t>合格判定</w:t>
      </w:r>
    </w:p>
    <w:p>
      <w:pPr>
        <w:pStyle w:val="56"/>
        <w:ind w:firstLine="420"/>
        <w:rPr>
          <w:rFonts w:hint="eastAsia"/>
          <w:lang w:val="zh-TW" w:bidi="zh-TW"/>
        </w:rPr>
      </w:pPr>
      <w:r>
        <w:rPr>
          <w:rFonts w:hint="eastAsia"/>
          <w:lang w:val="zh-TW" w:bidi="zh-TW"/>
        </w:rPr>
        <w:t>产品全部符合附录A的要求，判定为合格品。产品因缺陷返修后经检验合格，判该件产品为合格品。</w:t>
      </w:r>
    </w:p>
    <w:p>
      <w:pPr>
        <w:pStyle w:val="105"/>
        <w:spacing w:before="156" w:after="156"/>
        <w:rPr>
          <w:lang w:bidi="zh-TW"/>
        </w:rPr>
      </w:pPr>
      <w:bookmarkStart w:id="63" w:name="_Toc134813742"/>
      <w:bookmarkStart w:id="64" w:name="_Toc134890371"/>
      <w:r>
        <w:rPr>
          <w:rFonts w:hint="eastAsia"/>
          <w:lang w:bidi="zh-TW"/>
        </w:rPr>
        <w:t>验收检验</w:t>
      </w:r>
      <w:bookmarkEnd w:id="63"/>
      <w:bookmarkEnd w:id="64"/>
    </w:p>
    <w:p>
      <w:pPr>
        <w:pStyle w:val="65"/>
        <w:spacing w:before="156" w:after="156"/>
        <w:rPr>
          <w:rFonts w:hint="eastAsia"/>
          <w:lang w:val="zh-TW" w:eastAsia="zh-TW" w:bidi="zh-TW"/>
        </w:rPr>
      </w:pPr>
      <w:r>
        <w:rPr>
          <w:rFonts w:hint="eastAsia"/>
          <w:lang w:eastAsia="zh-CN" w:bidi="zh-TW"/>
        </w:rPr>
        <w:t>检验</w:t>
      </w:r>
      <w:r>
        <w:rPr>
          <w:rFonts w:hint="eastAsia"/>
          <w:lang w:bidi="zh-TW"/>
        </w:rPr>
        <w:t>要求</w:t>
      </w:r>
    </w:p>
    <w:p>
      <w:pPr>
        <w:keepNext w:val="0"/>
        <w:keepLines w:val="0"/>
        <w:widowControl/>
        <w:suppressLineNumbers w:val="0"/>
        <w:ind w:firstLine="420" w:firstLineChars="200"/>
        <w:jc w:val="left"/>
        <w:rPr>
          <w:rFonts w:hint="eastAsia" w:ascii="宋体" w:hAnsi="Times New Roman" w:eastAsia="宋体" w:cs="Times New Roman"/>
          <w:kern w:val="0"/>
          <w:sz w:val="21"/>
          <w:szCs w:val="20"/>
          <w:lang w:val="zh-TW" w:eastAsia="zh-TW" w:bidi="zh-TW"/>
        </w:rPr>
      </w:pPr>
      <w:r>
        <w:rPr>
          <w:rFonts w:hint="eastAsia" w:ascii="宋体" w:hAnsi="Times New Roman" w:eastAsia="宋体" w:cs="Times New Roman"/>
          <w:kern w:val="0"/>
          <w:sz w:val="21"/>
          <w:szCs w:val="20"/>
          <w:lang w:val="zh-TW" w:eastAsia="zh-TW" w:bidi="zh-TW"/>
        </w:rPr>
        <w:t>交货后，</w:t>
      </w:r>
      <w:r>
        <w:rPr>
          <w:rFonts w:hint="eastAsia" w:ascii="宋体" w:hAnsi="Times New Roman" w:eastAsia="宋体" w:cs="Times New Roman"/>
          <w:kern w:val="0"/>
          <w:sz w:val="21"/>
          <w:szCs w:val="20"/>
          <w:lang w:val="en-US" w:eastAsia="zh-CN" w:bidi="zh-TW"/>
        </w:rPr>
        <w:t>应由承储单位、采购单位等组成验收小组，依据该批次物资采购合同和相关技术规范等对物资进行验收，检查供货方送货单，经省级以上专业检验机构出具的物资检验报告以及物资品名、规格、数量、包装、生产日期等是否符合验收要求，验收合格后再办理入库手续。验收不合格，不得入库。</w:t>
      </w:r>
    </w:p>
    <w:p>
      <w:pPr>
        <w:pStyle w:val="65"/>
        <w:spacing w:before="156" w:after="156"/>
        <w:rPr>
          <w:lang w:bidi="zh-TW"/>
        </w:rPr>
      </w:pPr>
      <w:r>
        <w:rPr>
          <w:rFonts w:hint="eastAsia"/>
          <w:lang w:bidi="zh-TW"/>
        </w:rPr>
        <w:t>检验项目</w:t>
      </w:r>
    </w:p>
    <w:p>
      <w:pPr>
        <w:pStyle w:val="56"/>
        <w:ind w:firstLine="420"/>
        <w:rPr>
          <w:rFonts w:hint="eastAsia"/>
          <w:lang w:val="zh-TW" w:bidi="zh-TW"/>
        </w:rPr>
      </w:pPr>
      <w:r>
        <w:rPr>
          <w:rFonts w:hint="eastAsia"/>
          <w:lang w:val="zh-TW" w:bidi="zh-TW"/>
        </w:rPr>
        <w:t>外观质量、面料质量、棉胎质量、包装、标志质量的检验，具体检验方法和要求依据附录A进行。</w:t>
      </w:r>
    </w:p>
    <w:p>
      <w:pPr>
        <w:pStyle w:val="65"/>
        <w:spacing w:before="156" w:after="156"/>
        <w:rPr>
          <w:lang w:bidi="zh-TW"/>
        </w:rPr>
      </w:pPr>
      <w:r>
        <w:rPr>
          <w:rFonts w:hint="eastAsia"/>
          <w:lang w:bidi="zh-TW"/>
        </w:rPr>
        <w:t>抽样方法与数量</w:t>
      </w:r>
    </w:p>
    <w:p>
      <w:pPr>
        <w:pStyle w:val="56"/>
        <w:ind w:firstLine="420"/>
        <w:rPr>
          <w:lang w:bidi="zh-TW"/>
        </w:rPr>
      </w:pPr>
      <w:r>
        <w:rPr>
          <w:rFonts w:hint="eastAsia"/>
          <w:lang w:bidi="zh-TW"/>
        </w:rPr>
        <w:t>在成品仓库随机多包抽取有代表性检验样品。以相同原料加工制成的相同规格的产品为一个批次，批量≤1000</w:t>
      </w:r>
      <w:r>
        <w:rPr>
          <w:rFonts w:hint="eastAsia"/>
          <w:lang w:val="en-US" w:eastAsia="zh-CN" w:bidi="zh-TW"/>
        </w:rPr>
        <w:t xml:space="preserve"> </w:t>
      </w:r>
      <w:r>
        <w:rPr>
          <w:rFonts w:hint="eastAsia"/>
          <w:lang w:bidi="zh-TW"/>
        </w:rPr>
        <w:t>床，抽取3</w:t>
      </w:r>
      <w:r>
        <w:rPr>
          <w:rFonts w:hint="eastAsia"/>
          <w:lang w:val="en-US" w:eastAsia="zh-CN" w:bidi="zh-TW"/>
        </w:rPr>
        <w:t xml:space="preserve"> </w:t>
      </w:r>
      <w:r>
        <w:rPr>
          <w:rFonts w:hint="eastAsia"/>
          <w:lang w:bidi="zh-TW"/>
        </w:rPr>
        <w:t>床；批量≤5000</w:t>
      </w:r>
      <w:r>
        <w:rPr>
          <w:rFonts w:hint="eastAsia"/>
          <w:lang w:val="en-US" w:eastAsia="zh-CN" w:bidi="zh-TW"/>
        </w:rPr>
        <w:t xml:space="preserve"> </w:t>
      </w:r>
      <w:r>
        <w:rPr>
          <w:rFonts w:hint="eastAsia"/>
          <w:lang w:bidi="zh-TW"/>
        </w:rPr>
        <w:t>床，抽取5</w:t>
      </w:r>
      <w:r>
        <w:rPr>
          <w:rFonts w:hint="eastAsia"/>
          <w:lang w:val="en-US" w:eastAsia="zh-CN" w:bidi="zh-TW"/>
        </w:rPr>
        <w:t xml:space="preserve"> </w:t>
      </w:r>
      <w:r>
        <w:rPr>
          <w:rFonts w:hint="eastAsia"/>
          <w:lang w:bidi="zh-TW"/>
        </w:rPr>
        <w:t>床；5000</w:t>
      </w:r>
      <w:r>
        <w:rPr>
          <w:rFonts w:hint="eastAsia"/>
          <w:lang w:val="en-US" w:eastAsia="zh-CN" w:bidi="zh-TW"/>
        </w:rPr>
        <w:t xml:space="preserve"> </w:t>
      </w:r>
      <w:r>
        <w:rPr>
          <w:rFonts w:hint="eastAsia"/>
          <w:lang w:bidi="zh-TW"/>
        </w:rPr>
        <w:t>床以上，每增加5000</w:t>
      </w:r>
      <w:r>
        <w:rPr>
          <w:rFonts w:hint="eastAsia"/>
          <w:lang w:val="en-US" w:eastAsia="zh-CN" w:bidi="zh-TW"/>
        </w:rPr>
        <w:t xml:space="preserve"> </w:t>
      </w:r>
      <w:r>
        <w:rPr>
          <w:rFonts w:hint="eastAsia"/>
          <w:lang w:bidi="zh-TW"/>
        </w:rPr>
        <w:t>床（不足5000</w:t>
      </w:r>
      <w:r>
        <w:rPr>
          <w:rFonts w:hint="eastAsia"/>
          <w:lang w:val="en-US" w:eastAsia="zh-CN" w:bidi="zh-TW"/>
        </w:rPr>
        <w:t xml:space="preserve"> </w:t>
      </w:r>
      <w:r>
        <w:rPr>
          <w:rFonts w:hint="eastAsia"/>
          <w:lang w:bidi="zh-TW"/>
        </w:rPr>
        <w:t>床的按5000</w:t>
      </w:r>
      <w:r>
        <w:rPr>
          <w:rFonts w:hint="eastAsia"/>
          <w:lang w:val="en-US" w:eastAsia="zh-CN" w:bidi="zh-TW"/>
        </w:rPr>
        <w:t xml:space="preserve"> </w:t>
      </w:r>
      <w:r>
        <w:rPr>
          <w:rFonts w:hint="eastAsia"/>
          <w:lang w:bidi="zh-TW"/>
        </w:rPr>
        <w:t>床计），增抽2</w:t>
      </w:r>
      <w:r>
        <w:rPr>
          <w:rFonts w:hint="eastAsia"/>
          <w:lang w:val="en-US" w:eastAsia="zh-CN" w:bidi="zh-TW"/>
        </w:rPr>
        <w:t xml:space="preserve"> </w:t>
      </w:r>
      <w:r>
        <w:rPr>
          <w:rFonts w:hint="eastAsia"/>
          <w:lang w:bidi="zh-TW"/>
        </w:rPr>
        <w:t>床。</w:t>
      </w:r>
    </w:p>
    <w:p>
      <w:pPr>
        <w:pStyle w:val="65"/>
        <w:spacing w:before="156" w:after="156"/>
        <w:rPr>
          <w:lang w:bidi="zh-TW"/>
        </w:rPr>
      </w:pPr>
      <w:r>
        <w:rPr>
          <w:rFonts w:hint="eastAsia"/>
          <w:lang w:bidi="zh-TW"/>
        </w:rPr>
        <w:t>合格判定</w:t>
      </w:r>
    </w:p>
    <w:p>
      <w:pPr>
        <w:pStyle w:val="94"/>
        <w:spacing w:before="156" w:after="156"/>
        <w:rPr>
          <w:lang w:bidi="zh-TW"/>
        </w:rPr>
      </w:pPr>
      <w:r>
        <w:rPr>
          <w:rFonts w:hint="eastAsia"/>
          <w:lang w:bidi="zh-TW"/>
        </w:rPr>
        <w:t>单件产品判定</w:t>
      </w:r>
    </w:p>
    <w:p>
      <w:pPr>
        <w:pStyle w:val="167"/>
        <w:rPr>
          <w:lang w:bidi="zh-TW"/>
        </w:rPr>
      </w:pPr>
      <w:r>
        <w:rPr>
          <w:rFonts w:hint="eastAsia"/>
          <w:lang w:bidi="zh-TW"/>
        </w:rPr>
        <w:t>不符合面料质量要求和棉胎内在质量要求中的任意一项，判定为不合格。</w:t>
      </w:r>
    </w:p>
    <w:p>
      <w:pPr>
        <w:pStyle w:val="167"/>
        <w:rPr>
          <w:lang w:bidi="zh-TW"/>
        </w:rPr>
      </w:pPr>
      <w:r>
        <w:rPr>
          <w:rFonts w:hint="eastAsia"/>
          <w:lang w:bidi="zh-TW"/>
        </w:rPr>
        <w:t>根据附录C对缺陷进行界定，再按以下规定进行判定：</w:t>
      </w:r>
    </w:p>
    <w:p>
      <w:pPr>
        <w:pStyle w:val="174"/>
        <w:rPr>
          <w:rFonts w:hAnsi="宋体" w:cs="宋体"/>
          <w:szCs w:val="21"/>
          <w:lang w:bidi="zh-TW"/>
        </w:rPr>
      </w:pPr>
      <w:r>
        <w:rPr>
          <w:rFonts w:hint="eastAsia"/>
          <w:szCs w:val="21"/>
          <w:lang w:bidi="zh-TW"/>
        </w:rPr>
        <w:t>合格：严重缺陷=0项，明显缺陷=0项，轻微缺陷≤4项；或</w:t>
      </w:r>
      <w:r>
        <w:rPr>
          <w:rFonts w:hint="eastAsia" w:hAnsi="宋体" w:cs="宋体"/>
          <w:szCs w:val="21"/>
          <w:lang w:bidi="zh-TW"/>
        </w:rPr>
        <w:t>严重缺陷=0项，明显缺陷=1项，轻微缺陷≤2项；</w:t>
      </w:r>
    </w:p>
    <w:p>
      <w:pPr>
        <w:pStyle w:val="174"/>
        <w:rPr>
          <w:lang w:bidi="zh-TW"/>
        </w:rPr>
      </w:pPr>
      <w:r>
        <w:rPr>
          <w:rFonts w:hint="eastAsia"/>
          <w:lang w:bidi="zh-TW"/>
        </w:rPr>
        <w:t>不合格：严重缺陷=0项，明显缺陷=0项，轻微缺陷＞4项；或严重缺陷=0项，明显缺陷=1项，轻微缺陷＞2项；或严重缺陷=0项，明显缺陷</w:t>
      </w:r>
      <w:r>
        <w:rPr>
          <w:rFonts w:hint="eastAsia"/>
          <w:lang w:val="zh-TW" w:eastAsia="zh-TW" w:bidi="zh-TW"/>
        </w:rPr>
        <w:t>≥</w:t>
      </w:r>
      <w:r>
        <w:rPr>
          <w:rFonts w:hint="eastAsia"/>
          <w:lang w:bidi="zh-TW"/>
        </w:rPr>
        <w:t>2项；或严重缺陷</w:t>
      </w:r>
      <w:r>
        <w:rPr>
          <w:rFonts w:hint="eastAsia"/>
          <w:lang w:val="zh-TW" w:eastAsia="zh-TW" w:bidi="zh-TW"/>
        </w:rPr>
        <w:t>≥</w:t>
      </w:r>
      <w:r>
        <w:rPr>
          <w:rFonts w:hint="eastAsia"/>
          <w:lang w:bidi="zh-TW"/>
        </w:rPr>
        <w:t>1项。</w:t>
      </w:r>
    </w:p>
    <w:p>
      <w:pPr>
        <w:pStyle w:val="94"/>
        <w:spacing w:before="156" w:after="156"/>
        <w:rPr>
          <w:lang w:bidi="zh-TW"/>
        </w:rPr>
      </w:pPr>
      <w:r>
        <w:rPr>
          <w:rFonts w:hint="eastAsia"/>
          <w:lang w:bidi="zh-TW"/>
        </w:rPr>
        <w:t>批量产品判定</w:t>
      </w:r>
    </w:p>
    <w:p>
      <w:pPr>
        <w:pStyle w:val="56"/>
        <w:ind w:firstLine="420"/>
        <w:rPr>
          <w:lang w:bidi="zh-TW"/>
        </w:rPr>
      </w:pPr>
      <w:r>
        <w:rPr>
          <w:rFonts w:hint="eastAsia"/>
          <w:lang w:bidi="zh-TW"/>
        </w:rPr>
        <w:t>计算合格率和不合格率，若合格率</w:t>
      </w:r>
      <w:r>
        <w:rPr>
          <w:rFonts w:hint="eastAsia"/>
          <w:lang w:val="zh-TW" w:eastAsia="zh-TW" w:bidi="zh-TW"/>
        </w:rPr>
        <w:t>≥</w:t>
      </w:r>
      <w:r>
        <w:rPr>
          <w:rFonts w:hint="eastAsia"/>
          <w:lang w:bidi="zh-TW"/>
        </w:rPr>
        <w:t>80%则判定该批产品为合格，若合格率＜80%则判定该批产品为不合格。</w:t>
      </w:r>
    </w:p>
    <w:p>
      <w:pPr>
        <w:pStyle w:val="104"/>
        <w:spacing w:before="312" w:after="312"/>
        <w:rPr>
          <w:highlight w:val="none"/>
          <w:lang w:bidi="zh-TW"/>
        </w:rPr>
      </w:pPr>
      <w:bookmarkStart w:id="65" w:name="_Toc134813743"/>
      <w:bookmarkStart w:id="66" w:name="_Toc134890372"/>
      <w:r>
        <w:rPr>
          <w:rFonts w:hint="eastAsia"/>
          <w:highlight w:val="none"/>
          <w:lang w:bidi="zh-TW"/>
        </w:rPr>
        <w:t>运输、贮存和</w:t>
      </w:r>
      <w:r>
        <w:rPr>
          <w:rFonts w:hint="eastAsia"/>
          <w:highlight w:val="none"/>
          <w:lang w:eastAsia="zh-CN" w:bidi="zh-TW"/>
        </w:rPr>
        <w:t>储存物资</w:t>
      </w:r>
      <w:r>
        <w:rPr>
          <w:rFonts w:hint="eastAsia"/>
          <w:highlight w:val="none"/>
          <w:lang w:bidi="zh-TW"/>
        </w:rPr>
        <w:t>质量监测</w:t>
      </w:r>
      <w:bookmarkEnd w:id="65"/>
      <w:bookmarkEnd w:id="66"/>
    </w:p>
    <w:p>
      <w:pPr>
        <w:pStyle w:val="105"/>
        <w:spacing w:before="156" w:after="156"/>
        <w:rPr>
          <w:highlight w:val="none"/>
          <w:lang w:bidi="zh-TW"/>
        </w:rPr>
      </w:pPr>
      <w:bookmarkStart w:id="67" w:name="_Toc134813744"/>
      <w:bookmarkStart w:id="68" w:name="_Toc134890373"/>
      <w:r>
        <w:rPr>
          <w:rFonts w:hint="eastAsia"/>
          <w:highlight w:val="none"/>
          <w:lang w:bidi="zh-TW"/>
        </w:rPr>
        <w:t>运输</w:t>
      </w:r>
      <w:bookmarkEnd w:id="67"/>
      <w:bookmarkEnd w:id="68"/>
    </w:p>
    <w:p>
      <w:pPr>
        <w:pStyle w:val="56"/>
        <w:ind w:firstLine="420"/>
        <w:rPr>
          <w:highlight w:val="none"/>
          <w:lang w:bidi="zh-TW"/>
        </w:rPr>
      </w:pPr>
      <w:r>
        <w:rPr>
          <w:rFonts w:hint="eastAsia"/>
          <w:highlight w:val="none"/>
          <w:lang w:bidi="zh-TW"/>
        </w:rPr>
        <w:t>运输根据合同要求执行。</w:t>
      </w:r>
    </w:p>
    <w:p>
      <w:pPr>
        <w:pStyle w:val="105"/>
        <w:spacing w:before="156" w:after="156"/>
        <w:rPr>
          <w:highlight w:val="none"/>
          <w:lang w:bidi="zh-TW"/>
        </w:rPr>
      </w:pPr>
      <w:bookmarkStart w:id="69" w:name="_Toc134813745"/>
      <w:bookmarkStart w:id="70" w:name="_Toc134890374"/>
      <w:r>
        <w:rPr>
          <w:rFonts w:hint="eastAsia"/>
          <w:highlight w:val="none"/>
          <w:lang w:bidi="zh-TW"/>
        </w:rPr>
        <w:t>贮存管理</w:t>
      </w:r>
      <w:bookmarkEnd w:id="69"/>
      <w:bookmarkEnd w:id="70"/>
    </w:p>
    <w:p>
      <w:pPr>
        <w:pStyle w:val="165"/>
        <w:rPr>
          <w:highlight w:val="none"/>
          <w:lang w:bidi="zh-TW"/>
        </w:rPr>
      </w:pPr>
      <w:r>
        <w:rPr>
          <w:rFonts w:hint="eastAsia"/>
          <w:highlight w:val="none"/>
          <w:lang w:bidi="zh-TW"/>
        </w:rPr>
        <w:t>救灾用棉被、褥储备管理按照GB/T 24439执行。</w:t>
      </w:r>
    </w:p>
    <w:p>
      <w:pPr>
        <w:pStyle w:val="165"/>
        <w:rPr>
          <w:color w:val="auto"/>
          <w:highlight w:val="none"/>
          <w:lang w:bidi="zh-TW"/>
        </w:rPr>
      </w:pPr>
      <w:r>
        <w:rPr>
          <w:rFonts w:hint="eastAsia"/>
          <w:highlight w:val="none"/>
          <w:lang w:bidi="zh-TW"/>
        </w:rPr>
        <w:t>储备</w:t>
      </w:r>
      <w:r>
        <w:rPr>
          <w:rFonts w:hint="eastAsia"/>
          <w:color w:val="auto"/>
          <w:highlight w:val="none"/>
          <w:lang w:bidi="zh-TW"/>
        </w:rPr>
        <w:t>库温湿度应保持在适宜物资存储的范围内，</w:t>
      </w:r>
      <w:r>
        <w:rPr>
          <w:rFonts w:hint="eastAsia"/>
          <w:color w:val="auto"/>
          <w:highlight w:val="none"/>
          <w:lang w:eastAsia="zh-CN" w:bidi="zh-TW"/>
        </w:rPr>
        <w:t>温度不超过</w:t>
      </w:r>
      <w:r>
        <w:rPr>
          <w:rFonts w:hint="eastAsia"/>
          <w:color w:val="auto"/>
          <w:highlight w:val="none"/>
          <w:lang w:val="en-US" w:eastAsia="zh-CN" w:bidi="zh-TW"/>
        </w:rPr>
        <w:t xml:space="preserve">35 </w:t>
      </w:r>
      <w:r>
        <w:rPr>
          <w:rFonts w:hint="eastAsia" w:ascii="宋体" w:hAnsi="宋体" w:eastAsia="宋体" w:cs="宋体"/>
          <w:color w:val="auto"/>
          <w:highlight w:val="none"/>
          <w:lang w:val="en-US" w:eastAsia="zh-CN" w:bidi="zh-TW"/>
        </w:rPr>
        <w:t>℃</w:t>
      </w:r>
      <w:r>
        <w:rPr>
          <w:rFonts w:hint="eastAsia"/>
          <w:color w:val="auto"/>
          <w:highlight w:val="none"/>
          <w:lang w:val="en-US" w:eastAsia="zh-CN" w:bidi="zh-TW"/>
        </w:rPr>
        <w:t>，</w:t>
      </w:r>
      <w:r>
        <w:rPr>
          <w:rFonts w:hint="eastAsia"/>
          <w:color w:val="auto"/>
          <w:highlight w:val="none"/>
          <w:lang w:bidi="zh-TW"/>
        </w:rPr>
        <w:t>相对湿度不超过80%，应有防鼠、防虫、防火、防潮、防污染等措施。</w:t>
      </w:r>
    </w:p>
    <w:p>
      <w:pPr>
        <w:pStyle w:val="165"/>
        <w:rPr>
          <w:color w:val="auto"/>
          <w:highlight w:val="none"/>
          <w:lang w:bidi="zh-TW"/>
        </w:rPr>
      </w:pPr>
      <w:r>
        <w:rPr>
          <w:rFonts w:hint="eastAsia"/>
          <w:color w:val="auto"/>
          <w:highlight w:val="none"/>
          <w:lang w:bidi="zh-TW"/>
        </w:rPr>
        <w:t>不得与化学药物同库混放。</w:t>
      </w:r>
    </w:p>
    <w:p>
      <w:pPr>
        <w:pStyle w:val="165"/>
        <w:rPr>
          <w:color w:val="auto"/>
          <w:highlight w:val="none"/>
          <w:lang w:bidi="zh-TW"/>
        </w:rPr>
      </w:pPr>
      <w:r>
        <w:rPr>
          <w:rFonts w:hint="eastAsia"/>
          <w:color w:val="auto"/>
          <w:highlight w:val="none"/>
          <w:lang w:bidi="zh-TW"/>
        </w:rPr>
        <w:t>严禁露天存放，应防止雨淋、日晒、油污、重压。</w:t>
      </w:r>
    </w:p>
    <w:p>
      <w:pPr>
        <w:pStyle w:val="165"/>
        <w:rPr>
          <w:color w:val="auto"/>
          <w:highlight w:val="none"/>
          <w:lang w:bidi="zh-TW"/>
        </w:rPr>
      </w:pPr>
      <w:r>
        <w:rPr>
          <w:rFonts w:hint="eastAsia"/>
          <w:color w:val="auto"/>
          <w:highlight w:val="none"/>
          <w:lang w:bidi="zh-TW"/>
        </w:rPr>
        <w:t>包装件应整齐码放在货架上，货架距地面高度不得低于20</w:t>
      </w:r>
      <w:r>
        <w:rPr>
          <w:rFonts w:hint="eastAsia"/>
          <w:color w:val="auto"/>
          <w:highlight w:val="none"/>
          <w:lang w:val="en-US" w:eastAsia="zh-CN" w:bidi="zh-TW"/>
        </w:rPr>
        <w:t xml:space="preserve"> </w:t>
      </w:r>
      <w:r>
        <w:rPr>
          <w:rFonts w:hint="eastAsia"/>
          <w:color w:val="auto"/>
          <w:highlight w:val="none"/>
          <w:lang w:bidi="zh-TW"/>
        </w:rPr>
        <w:t>cm。</w:t>
      </w:r>
    </w:p>
    <w:p>
      <w:pPr>
        <w:pStyle w:val="105"/>
        <w:spacing w:before="156" w:after="156"/>
        <w:rPr>
          <w:color w:val="auto"/>
          <w:highlight w:val="none"/>
          <w:lang w:bidi="zh-TW"/>
        </w:rPr>
      </w:pPr>
      <w:bookmarkStart w:id="71" w:name="_Toc134890375"/>
      <w:bookmarkStart w:id="72" w:name="_Toc134813746"/>
      <w:r>
        <w:rPr>
          <w:rFonts w:hint="eastAsia"/>
          <w:color w:val="auto"/>
          <w:highlight w:val="none"/>
          <w:lang w:eastAsia="zh-CN" w:bidi="zh-TW"/>
        </w:rPr>
        <w:t>储存物资</w:t>
      </w:r>
      <w:r>
        <w:rPr>
          <w:rFonts w:hint="eastAsia"/>
          <w:color w:val="auto"/>
          <w:highlight w:val="none"/>
          <w:lang w:bidi="zh-TW"/>
        </w:rPr>
        <w:t>质量监测</w:t>
      </w:r>
      <w:bookmarkEnd w:id="71"/>
      <w:r>
        <w:rPr>
          <w:rFonts w:hint="eastAsia"/>
          <w:color w:val="auto"/>
          <w:highlight w:val="none"/>
          <w:lang w:bidi="zh-TW"/>
        </w:rPr>
        <w:t xml:space="preserve"> </w:t>
      </w:r>
      <w:bookmarkEnd w:id="72"/>
    </w:p>
    <w:p>
      <w:pPr>
        <w:pStyle w:val="56"/>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rPr>
          <w:rFonts w:hint="eastAsia" w:ascii="黑体" w:hAnsi="Times New Roman" w:eastAsia="黑体" w:cs="Times New Roman"/>
          <w:sz w:val="21"/>
          <w:lang w:val="en-US" w:eastAsia="zh-CN" w:bidi="zh-TW"/>
        </w:rPr>
      </w:pPr>
      <w:r>
        <w:rPr>
          <w:rFonts w:hint="eastAsia" w:ascii="黑体" w:hAnsi="Times New Roman" w:eastAsia="黑体" w:cs="Times New Roman"/>
          <w:sz w:val="21"/>
          <w:highlight w:val="none"/>
          <w:lang w:val="en-US" w:eastAsia="zh-CN" w:bidi="zh-TW"/>
        </w:rPr>
        <w:t>7.3.1 救灾用棉被、褥储存质量监测项目及要求</w:t>
      </w:r>
    </w:p>
    <w:p>
      <w:pPr>
        <w:pStyle w:val="56"/>
        <w:ind w:firstLine="420"/>
        <w:rPr>
          <w:rFonts w:hint="eastAsia"/>
          <w:lang w:bidi="zh-TW"/>
        </w:rPr>
      </w:pPr>
      <w:r>
        <w:rPr>
          <w:rFonts w:hint="eastAsia"/>
          <w:lang w:val="en-US" w:eastAsia="zh-CN" w:bidi="zh-TW"/>
        </w:rPr>
        <w:t>救灾用棉被、褥储存质量监测项目及要求依据附录B进行。</w:t>
      </w:r>
    </w:p>
    <w:p>
      <w:pPr>
        <w:pStyle w:val="65"/>
        <w:numPr>
          <w:ilvl w:val="3"/>
          <w:numId w:val="0"/>
        </w:numPr>
        <w:spacing w:before="156" w:after="156"/>
        <w:ind w:leftChars="0"/>
        <w:rPr>
          <w:lang w:bidi="zh-TW"/>
        </w:rPr>
      </w:pPr>
      <w:r>
        <w:rPr>
          <w:rFonts w:hint="eastAsia"/>
          <w:lang w:val="en-US" w:eastAsia="zh-CN" w:bidi="zh-TW"/>
        </w:rPr>
        <w:t xml:space="preserve">7.3.2 </w:t>
      </w:r>
      <w:r>
        <w:rPr>
          <w:rFonts w:hint="eastAsia"/>
          <w:lang w:bidi="zh-TW"/>
        </w:rPr>
        <w:t>质量监测周期</w:t>
      </w:r>
    </w:p>
    <w:p>
      <w:pPr>
        <w:pStyle w:val="56"/>
        <w:ind w:firstLine="420"/>
        <w:rPr>
          <w:lang w:bidi="zh-TW"/>
        </w:rPr>
      </w:pPr>
      <w:r>
        <w:rPr>
          <w:rFonts w:hint="eastAsia"/>
          <w:lang w:bidi="zh-TW"/>
        </w:rPr>
        <w:t>质量监测周期按以下规定执行：</w:t>
      </w:r>
    </w:p>
    <w:p>
      <w:pPr>
        <w:pStyle w:val="174"/>
        <w:rPr>
          <w:lang w:bidi="zh-TW"/>
        </w:rPr>
      </w:pPr>
      <w:r>
        <w:rPr>
          <w:rFonts w:hint="eastAsia"/>
          <w:lang w:bidi="zh-TW"/>
        </w:rPr>
        <w:t>存储超过5年需送检；</w:t>
      </w:r>
    </w:p>
    <w:p>
      <w:pPr>
        <w:pStyle w:val="174"/>
        <w:rPr>
          <w:highlight w:val="none"/>
          <w:lang w:bidi="zh-TW"/>
        </w:rPr>
      </w:pPr>
      <w:r>
        <w:rPr>
          <w:rFonts w:hint="eastAsia"/>
          <w:lang w:bidi="zh-TW"/>
        </w:rPr>
        <w:t>如</w:t>
      </w:r>
      <w:r>
        <w:rPr>
          <w:rFonts w:hint="eastAsia"/>
          <w:highlight w:val="none"/>
          <w:lang w:bidi="zh-TW"/>
        </w:rPr>
        <w:t>救灾用棉被、褥常规检查时发现有虫蛀、鼠咬、受潮、霉烂变质等现象，应及时送检；</w:t>
      </w:r>
    </w:p>
    <w:p>
      <w:pPr>
        <w:pStyle w:val="174"/>
        <w:rPr>
          <w:highlight w:val="none"/>
          <w:lang w:bidi="zh-TW"/>
        </w:rPr>
      </w:pPr>
      <w:r>
        <w:rPr>
          <w:rFonts w:hint="eastAsia"/>
          <w:highlight w:val="none"/>
          <w:lang w:bidi="zh-TW"/>
        </w:rPr>
        <w:t>如检验结果为适宜存储，两年一检；如检验结果为尽快使用，则一年一检；如检验结果为“不宜使用”，则按相关程序处理。</w:t>
      </w:r>
    </w:p>
    <w:p>
      <w:pPr>
        <w:pStyle w:val="65"/>
        <w:numPr>
          <w:ilvl w:val="3"/>
          <w:numId w:val="0"/>
        </w:numPr>
        <w:spacing w:before="156" w:after="156"/>
        <w:ind w:leftChars="0"/>
        <w:rPr>
          <w:lang w:bidi="zh-TW"/>
        </w:rPr>
      </w:pPr>
      <w:r>
        <w:rPr>
          <w:rFonts w:hint="eastAsia"/>
          <w:lang w:val="en-US" w:eastAsia="zh-CN" w:bidi="zh-TW"/>
        </w:rPr>
        <w:t>7.3.3</w:t>
      </w:r>
      <w:r>
        <w:rPr>
          <w:rFonts w:hint="eastAsia"/>
          <w:lang w:bidi="zh-TW"/>
        </w:rPr>
        <w:t>抽检比例</w:t>
      </w:r>
    </w:p>
    <w:p>
      <w:pPr>
        <w:pStyle w:val="56"/>
        <w:ind w:firstLine="420"/>
        <w:rPr>
          <w:lang w:bidi="zh-TW"/>
        </w:rPr>
      </w:pPr>
      <w:r>
        <w:rPr>
          <w:rFonts w:hint="eastAsia"/>
          <w:lang w:bidi="zh-TW"/>
        </w:rPr>
        <w:t>抽检比例按以下规定执行：</w:t>
      </w:r>
    </w:p>
    <w:p>
      <w:pPr>
        <w:pStyle w:val="174"/>
        <w:numPr>
          <w:ilvl w:val="0"/>
          <w:numId w:val="32"/>
        </w:numPr>
        <w:rPr>
          <w:lang w:bidi="zh-TW"/>
        </w:rPr>
      </w:pPr>
      <w:r>
        <w:rPr>
          <w:rFonts w:hint="eastAsia"/>
          <w:lang w:bidi="zh-TW"/>
        </w:rPr>
        <w:t>棉被、褥的抽样方法为随机抽样，抽样数量为5‰，主、辅材料的理化性能检验按实际需求取样；</w:t>
      </w:r>
    </w:p>
    <w:p>
      <w:pPr>
        <w:pStyle w:val="174"/>
        <w:rPr>
          <w:lang w:bidi="zh-TW"/>
        </w:rPr>
      </w:pPr>
      <w:r>
        <w:rPr>
          <w:rFonts w:hint="eastAsia"/>
          <w:lang w:bidi="zh-TW"/>
        </w:rPr>
        <w:t>抽样方案另有规定或者合同协议的，按有关规定和合同协议执行。</w:t>
      </w:r>
    </w:p>
    <w:p>
      <w:pPr>
        <w:pStyle w:val="65"/>
        <w:numPr>
          <w:ilvl w:val="3"/>
          <w:numId w:val="0"/>
        </w:numPr>
        <w:spacing w:before="156" w:after="156"/>
        <w:ind w:leftChars="0"/>
        <w:rPr>
          <w:lang w:bidi="zh-TW"/>
        </w:rPr>
      </w:pPr>
      <w:r>
        <w:rPr>
          <w:rFonts w:hint="eastAsia"/>
          <w:lang w:val="en-US" w:eastAsia="zh-CN" w:bidi="zh-TW"/>
        </w:rPr>
        <w:t xml:space="preserve">7.3.4 </w:t>
      </w:r>
      <w:r>
        <w:rPr>
          <w:rFonts w:hint="eastAsia"/>
          <w:lang w:bidi="zh-TW"/>
        </w:rPr>
        <w:t>判定规则</w:t>
      </w:r>
    </w:p>
    <w:p>
      <w:pPr>
        <w:pStyle w:val="94"/>
        <w:numPr>
          <w:ilvl w:val="4"/>
          <w:numId w:val="0"/>
        </w:numPr>
        <w:spacing w:before="156" w:after="156"/>
        <w:ind w:leftChars="0"/>
        <w:rPr>
          <w:lang w:bidi="zh-TW"/>
        </w:rPr>
      </w:pPr>
      <w:r>
        <w:rPr>
          <w:rFonts w:hint="eastAsia"/>
          <w:lang w:val="en-US" w:eastAsia="zh-CN" w:bidi="zh-TW"/>
        </w:rPr>
        <w:t>7.3.4.1</w:t>
      </w:r>
      <w:r>
        <w:rPr>
          <w:rFonts w:hint="eastAsia"/>
          <w:lang w:bidi="zh-TW"/>
        </w:rPr>
        <w:t>单件判定规则</w:t>
      </w:r>
    </w:p>
    <w:p>
      <w:pPr>
        <w:pStyle w:val="56"/>
        <w:ind w:firstLine="420"/>
        <w:rPr>
          <w:lang w:bidi="zh-TW"/>
        </w:rPr>
      </w:pPr>
      <w:r>
        <w:rPr>
          <w:rFonts w:hint="eastAsia"/>
          <w:lang w:bidi="zh-TW"/>
        </w:rPr>
        <w:t>棉被、褥等分为“适宜存储”“尽快使用”和“不宜使用”三个等级（仅分为“适宜存储”和“不宜使用”二个等级的项目除外），具体判定规则如下：</w:t>
      </w:r>
    </w:p>
    <w:p>
      <w:pPr>
        <w:pStyle w:val="174"/>
        <w:numPr>
          <w:ilvl w:val="0"/>
          <w:numId w:val="33"/>
        </w:numPr>
        <w:rPr>
          <w:lang w:bidi="zh-TW"/>
        </w:rPr>
      </w:pPr>
      <w:r>
        <w:rPr>
          <w:rFonts w:hint="eastAsia"/>
          <w:lang w:bidi="zh-TW"/>
        </w:rPr>
        <w:t>适宜储存：全部指标均处于“适宜储存”区间</w:t>
      </w:r>
      <w:r>
        <w:rPr>
          <w:rFonts w:hint="eastAsia"/>
          <w:lang w:eastAsia="zh-CN" w:bidi="zh-TW"/>
        </w:rPr>
        <w:t>。</w:t>
      </w:r>
    </w:p>
    <w:p>
      <w:pPr>
        <w:pStyle w:val="174"/>
        <w:rPr>
          <w:lang w:bidi="zh-TW"/>
        </w:rPr>
      </w:pPr>
      <w:r>
        <w:rPr>
          <w:rFonts w:hint="eastAsia"/>
          <w:lang w:bidi="zh-TW"/>
        </w:rPr>
        <w:t>尽快使用：有1项及以上指标处于“尽快使用”区间，且无指标均处于“不宜使用”区间</w:t>
      </w:r>
      <w:r>
        <w:rPr>
          <w:rFonts w:hint="eastAsia"/>
          <w:lang w:eastAsia="zh-CN" w:bidi="zh-TW"/>
        </w:rPr>
        <w:t>。</w:t>
      </w:r>
    </w:p>
    <w:p>
      <w:pPr>
        <w:pStyle w:val="174"/>
        <w:rPr>
          <w:lang w:bidi="zh-TW"/>
        </w:rPr>
      </w:pPr>
      <w:r>
        <w:rPr>
          <w:rFonts w:hint="eastAsia"/>
          <w:lang w:bidi="zh-TW"/>
        </w:rPr>
        <w:t>不宜使用：有1项及以上指标处于“不宜使用”区间。</w:t>
      </w:r>
    </w:p>
    <w:p>
      <w:pPr>
        <w:pStyle w:val="94"/>
        <w:numPr>
          <w:ilvl w:val="4"/>
          <w:numId w:val="0"/>
        </w:numPr>
        <w:spacing w:before="156" w:after="156"/>
        <w:ind w:leftChars="0"/>
        <w:rPr>
          <w:highlight w:val="none"/>
          <w:lang w:bidi="zh-TW"/>
        </w:rPr>
      </w:pPr>
      <w:r>
        <w:rPr>
          <w:rFonts w:hint="eastAsia"/>
          <w:lang w:val="en-US" w:eastAsia="zh-CN" w:bidi="zh-TW"/>
        </w:rPr>
        <w:t>7.3</w:t>
      </w:r>
      <w:r>
        <w:rPr>
          <w:rFonts w:hint="eastAsia"/>
          <w:highlight w:val="none"/>
          <w:lang w:val="en-US" w:eastAsia="zh-CN" w:bidi="zh-TW"/>
        </w:rPr>
        <w:t xml:space="preserve">.4.2 </w:t>
      </w:r>
      <w:r>
        <w:rPr>
          <w:rFonts w:hint="eastAsia"/>
          <w:highlight w:val="none"/>
          <w:lang w:bidi="zh-TW"/>
        </w:rPr>
        <w:t>批量判定规则</w:t>
      </w:r>
    </w:p>
    <w:p>
      <w:pPr>
        <w:pStyle w:val="56"/>
        <w:ind w:firstLine="420"/>
        <w:rPr>
          <w:highlight w:val="none"/>
          <w:lang w:bidi="zh-TW"/>
        </w:rPr>
      </w:pPr>
      <w:r>
        <w:rPr>
          <w:rFonts w:hint="eastAsia"/>
          <w:highlight w:val="none"/>
          <w:lang w:bidi="zh-TW"/>
        </w:rPr>
        <w:t>具体判定规则如下：</w:t>
      </w:r>
    </w:p>
    <w:p>
      <w:pPr>
        <w:pStyle w:val="174"/>
        <w:numPr>
          <w:ilvl w:val="0"/>
          <w:numId w:val="34"/>
        </w:numPr>
        <w:rPr>
          <w:highlight w:val="none"/>
          <w:lang w:bidi="zh-TW"/>
        </w:rPr>
      </w:pPr>
      <w:r>
        <w:rPr>
          <w:rFonts w:hint="eastAsia"/>
          <w:highlight w:val="none"/>
          <w:lang w:bidi="zh-TW"/>
        </w:rPr>
        <w:t>适宜储存：所检产品单件全部判定为“适宜储存”</w:t>
      </w:r>
      <w:r>
        <w:rPr>
          <w:rFonts w:hint="eastAsia"/>
          <w:highlight w:val="none"/>
          <w:lang w:eastAsia="zh-CN" w:bidi="zh-TW"/>
        </w:rPr>
        <w:t>。</w:t>
      </w:r>
    </w:p>
    <w:p>
      <w:pPr>
        <w:pStyle w:val="174"/>
        <w:rPr>
          <w:highlight w:val="none"/>
          <w:lang w:bidi="zh-TW"/>
        </w:rPr>
      </w:pPr>
      <w:r>
        <w:rPr>
          <w:rFonts w:hint="eastAsia"/>
          <w:highlight w:val="none"/>
          <w:lang w:bidi="zh-TW"/>
        </w:rPr>
        <w:t>尽快使用：所检产品单件有1件及以上判定为“尽快使用”，且无单件产品判定为“不宜使用”</w:t>
      </w:r>
      <w:r>
        <w:rPr>
          <w:rFonts w:hint="eastAsia"/>
          <w:highlight w:val="none"/>
          <w:lang w:eastAsia="zh-CN" w:bidi="zh-TW"/>
        </w:rPr>
        <w:t>。</w:t>
      </w:r>
    </w:p>
    <w:p>
      <w:pPr>
        <w:pStyle w:val="174"/>
        <w:rPr>
          <w:lang w:bidi="zh-TW"/>
        </w:rPr>
      </w:pPr>
      <w:r>
        <w:rPr>
          <w:rFonts w:hint="eastAsia"/>
          <w:lang w:bidi="zh-TW"/>
        </w:rPr>
        <w:t>不宜使用：所检产品单件有1件及以上判定为“不宜使用”。</w:t>
      </w:r>
    </w:p>
    <w:p>
      <w:pPr>
        <w:pStyle w:val="56"/>
        <w:ind w:firstLine="420"/>
        <w:sectPr>
          <w:headerReference r:id="rId19" w:type="default"/>
          <w:footerReference r:id="rId21" w:type="default"/>
          <w:headerReference r:id="rId20" w:type="even"/>
          <w:footerReference r:id="rId22" w:type="even"/>
          <w:pgSz w:w="11906" w:h="16838"/>
          <w:pgMar w:top="1928" w:right="1134" w:bottom="1134" w:left="1134" w:header="1418" w:footer="1134" w:gutter="284"/>
          <w:pgNumType w:start="1"/>
          <w:cols w:space="425" w:num="1"/>
          <w:formProt w:val="0"/>
          <w:docGrid w:type="lines" w:linePitch="312" w:charSpace="0"/>
        </w:sectPr>
      </w:pPr>
    </w:p>
    <w:bookmarkEnd w:id="25"/>
    <w:p>
      <w:pPr>
        <w:pStyle w:val="198"/>
      </w:pPr>
    </w:p>
    <w:p>
      <w:pPr>
        <w:pStyle w:val="199"/>
      </w:pPr>
    </w:p>
    <w:p>
      <w:pPr>
        <w:pStyle w:val="76"/>
        <w:spacing w:after="156"/>
      </w:pPr>
      <w:bookmarkStart w:id="73" w:name="BookMark5"/>
      <w:r>
        <w:br w:type="textWrapping"/>
      </w:r>
      <w:bookmarkStart w:id="74" w:name="_Toc134890376"/>
      <w:bookmarkStart w:id="75" w:name="_Toc134813747"/>
      <w:r>
        <w:rPr>
          <w:rFonts w:hint="eastAsia"/>
        </w:rPr>
        <w:t>（规范性）</w:t>
      </w:r>
      <w:r>
        <w:br w:type="textWrapping"/>
      </w:r>
      <w:r>
        <w:rPr>
          <w:rFonts w:hint="eastAsia"/>
        </w:rPr>
        <w:t>救灾用棉被、褥质量要求</w:t>
      </w:r>
      <w:bookmarkEnd w:id="74"/>
      <w:bookmarkEnd w:id="75"/>
    </w:p>
    <w:p>
      <w:pPr>
        <w:pStyle w:val="78"/>
        <w:spacing w:before="156" w:after="156"/>
      </w:pPr>
      <w:bookmarkStart w:id="76" w:name="_Toc134813748"/>
      <w:bookmarkStart w:id="77" w:name="_Toc134890377"/>
      <w:r>
        <w:rPr>
          <w:rFonts w:hint="eastAsia"/>
        </w:rPr>
        <w:t>救灾用棉被、褥外观质量要求</w:t>
      </w:r>
      <w:bookmarkEnd w:id="76"/>
      <w:bookmarkEnd w:id="77"/>
    </w:p>
    <w:p>
      <w:pPr>
        <w:pStyle w:val="56"/>
        <w:ind w:firstLine="420"/>
      </w:pPr>
      <w:r>
        <w:rPr>
          <w:rFonts w:hint="eastAsia"/>
        </w:rPr>
        <w:t>救灾用棉被、褥外观质量要求见表A.1。</w:t>
      </w:r>
    </w:p>
    <w:p>
      <w:pPr>
        <w:pStyle w:val="77"/>
        <w:spacing w:before="156" w:after="156"/>
      </w:pPr>
      <w:r>
        <w:rPr>
          <w:rFonts w:hint="eastAsia"/>
        </w:rPr>
        <w:t>救灾用棉被、褥外观质量要求</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1076"/>
        <w:gridCol w:w="1414"/>
        <w:gridCol w:w="4536"/>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59" w:type="pct"/>
            <w:shd w:val="clear" w:color="auto" w:fill="auto"/>
            <w:vAlign w:val="center"/>
          </w:tcPr>
          <w:p>
            <w:pPr>
              <w:adjustRightInd/>
              <w:spacing w:line="276" w:lineRule="auto"/>
              <w:jc w:val="center"/>
              <w:rPr>
                <w:rFonts w:ascii="Times New Roman" w:hAnsi="Times New Roman"/>
                <w:sz w:val="18"/>
                <w:szCs w:val="18"/>
                <w:highlight w:val="none"/>
                <w:lang w:val="zh-TW" w:bidi="zh-TW"/>
              </w:rPr>
            </w:pPr>
            <w:r>
              <w:rPr>
                <w:rFonts w:hint="eastAsia" w:ascii="Times New Roman" w:hAnsi="Times New Roman"/>
                <w:sz w:val="18"/>
                <w:szCs w:val="18"/>
                <w:highlight w:val="none"/>
                <w:lang w:val="zh-TW" w:bidi="zh-TW"/>
              </w:rPr>
              <w:t>序号</w:t>
            </w:r>
          </w:p>
        </w:tc>
        <w:tc>
          <w:tcPr>
            <w:tcW w:w="1301" w:type="pct"/>
            <w:gridSpan w:val="2"/>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val="zh-TW" w:bidi="zh-TW"/>
              </w:rPr>
              <w:t>项目</w:t>
            </w:r>
          </w:p>
        </w:tc>
        <w:tc>
          <w:tcPr>
            <w:tcW w:w="2370"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val="zh-TW" w:bidi="zh-TW"/>
              </w:rPr>
              <w:t>要求</w:t>
            </w:r>
          </w:p>
        </w:tc>
        <w:tc>
          <w:tcPr>
            <w:tcW w:w="870"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val="zh-TW" w:bidi="zh-TW"/>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59" w:type="pct"/>
            <w:vMerge w:val="restar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1</w:t>
            </w:r>
          </w:p>
        </w:tc>
        <w:tc>
          <w:tcPr>
            <w:tcW w:w="562" w:type="pct"/>
            <w:vMerge w:val="restart"/>
            <w:shd w:val="clear" w:color="auto" w:fill="auto"/>
            <w:vAlign w:val="center"/>
          </w:tcPr>
          <w:p>
            <w:pPr>
              <w:adjustRightInd/>
              <w:spacing w:line="276" w:lineRule="auto"/>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规格尺寸</w:t>
            </w:r>
          </w:p>
        </w:tc>
        <w:tc>
          <w:tcPr>
            <w:tcW w:w="739" w:type="pct"/>
            <w:shd w:val="clear" w:color="auto" w:fill="auto"/>
            <w:vAlign w:val="center"/>
          </w:tcPr>
          <w:p>
            <w:pPr>
              <w:adjustRightInd/>
              <w:spacing w:line="276" w:lineRule="auto"/>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棉被</w:t>
            </w:r>
          </w:p>
        </w:tc>
        <w:tc>
          <w:tcPr>
            <w:tcW w:w="2370"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200</w:t>
            </w:r>
            <w:r>
              <w:rPr>
                <w:rFonts w:hint="eastAsia" w:ascii="Times New Roman" w:hAnsi="Times New Roman"/>
                <w:sz w:val="18"/>
                <w:szCs w:val="18"/>
                <w:highlight w:val="none"/>
                <w:lang w:val="en-US" w:eastAsia="zh-CN" w:bidi="zh-TW"/>
              </w:rPr>
              <w:t xml:space="preserve"> </w:t>
            </w:r>
            <w:r>
              <w:rPr>
                <w:rFonts w:ascii="Times New Roman" w:hAnsi="Times New Roman"/>
                <w:sz w:val="18"/>
                <w:szCs w:val="18"/>
                <w:highlight w:val="none"/>
                <w:lang w:val="zh-TW" w:bidi="zh-TW"/>
              </w:rPr>
              <w:t>cm×150</w:t>
            </w:r>
            <w:r>
              <w:rPr>
                <w:rFonts w:hint="eastAsia" w:ascii="Times New Roman" w:hAnsi="Times New Roman"/>
                <w:sz w:val="18"/>
                <w:szCs w:val="18"/>
                <w:highlight w:val="none"/>
                <w:lang w:val="en-US" w:eastAsia="zh-CN" w:bidi="zh-TW"/>
              </w:rPr>
              <w:t xml:space="preserve"> </w:t>
            </w:r>
            <w:r>
              <w:rPr>
                <w:rFonts w:ascii="Times New Roman" w:hAnsi="Times New Roman"/>
                <w:sz w:val="18"/>
                <w:szCs w:val="18"/>
                <w:highlight w:val="none"/>
                <w:lang w:val="zh-TW" w:bidi="zh-TW"/>
              </w:rPr>
              <w:t>cm，允差±2%</w:t>
            </w:r>
          </w:p>
        </w:tc>
        <w:tc>
          <w:tcPr>
            <w:tcW w:w="870" w:type="pct"/>
            <w:vMerge w:val="restar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GB/T 22796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59" w:type="pct"/>
            <w:vMerge w:val="continue"/>
            <w:shd w:val="clear" w:color="auto" w:fill="auto"/>
            <w:vAlign w:val="center"/>
          </w:tcPr>
          <w:p>
            <w:pPr>
              <w:adjustRightInd/>
              <w:spacing w:line="276" w:lineRule="auto"/>
              <w:ind w:firstLine="360" w:firstLineChars="200"/>
              <w:jc w:val="center"/>
              <w:rPr>
                <w:rFonts w:ascii="Times New Roman" w:hAnsi="Times New Roman"/>
                <w:sz w:val="18"/>
                <w:szCs w:val="18"/>
                <w:highlight w:val="none"/>
                <w:lang w:bidi="zh-TW"/>
              </w:rPr>
            </w:pPr>
          </w:p>
        </w:tc>
        <w:tc>
          <w:tcPr>
            <w:tcW w:w="562" w:type="pct"/>
            <w:vMerge w:val="continue"/>
            <w:shd w:val="clear" w:color="auto" w:fill="auto"/>
            <w:vAlign w:val="center"/>
          </w:tcPr>
          <w:p>
            <w:pPr>
              <w:adjustRightInd/>
              <w:spacing w:line="276" w:lineRule="auto"/>
              <w:jc w:val="center"/>
              <w:rPr>
                <w:rFonts w:ascii="Times New Roman" w:hAnsi="Times New Roman"/>
                <w:sz w:val="18"/>
                <w:szCs w:val="18"/>
                <w:highlight w:val="none"/>
                <w:lang w:val="zh-TW" w:bidi="zh-TW"/>
              </w:rPr>
            </w:pPr>
          </w:p>
        </w:tc>
        <w:tc>
          <w:tcPr>
            <w:tcW w:w="739" w:type="pct"/>
            <w:shd w:val="clear" w:color="auto" w:fill="auto"/>
            <w:vAlign w:val="center"/>
          </w:tcPr>
          <w:p>
            <w:pPr>
              <w:adjustRightInd/>
              <w:spacing w:line="276" w:lineRule="auto"/>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棉褥</w:t>
            </w:r>
          </w:p>
        </w:tc>
        <w:tc>
          <w:tcPr>
            <w:tcW w:w="2370"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200</w:t>
            </w:r>
            <w:r>
              <w:rPr>
                <w:rFonts w:hint="eastAsia" w:ascii="Times New Roman" w:hAnsi="Times New Roman"/>
                <w:sz w:val="18"/>
                <w:szCs w:val="18"/>
                <w:highlight w:val="none"/>
                <w:lang w:val="en-US" w:eastAsia="zh-CN" w:bidi="zh-TW"/>
              </w:rPr>
              <w:t xml:space="preserve"> </w:t>
            </w:r>
            <w:r>
              <w:rPr>
                <w:rFonts w:ascii="Times New Roman" w:hAnsi="Times New Roman"/>
                <w:sz w:val="18"/>
                <w:szCs w:val="18"/>
                <w:highlight w:val="none"/>
                <w:lang w:val="zh-TW" w:bidi="zh-TW"/>
              </w:rPr>
              <w:t>cm×90</w:t>
            </w:r>
            <w:r>
              <w:rPr>
                <w:rFonts w:hint="eastAsia" w:ascii="Times New Roman" w:hAnsi="Times New Roman"/>
                <w:sz w:val="18"/>
                <w:szCs w:val="18"/>
                <w:highlight w:val="none"/>
                <w:lang w:val="en-US" w:eastAsia="zh-CN" w:bidi="zh-TW"/>
              </w:rPr>
              <w:t xml:space="preserve"> </w:t>
            </w:r>
            <w:r>
              <w:rPr>
                <w:rFonts w:ascii="Times New Roman" w:hAnsi="Times New Roman"/>
                <w:sz w:val="18"/>
                <w:szCs w:val="18"/>
                <w:highlight w:val="none"/>
                <w:lang w:val="zh-TW" w:bidi="zh-TW"/>
              </w:rPr>
              <w:t>cm，允差±2%</w:t>
            </w:r>
          </w:p>
        </w:tc>
        <w:tc>
          <w:tcPr>
            <w:tcW w:w="870" w:type="pct"/>
            <w:vMerge w:val="continue"/>
            <w:shd w:val="clear" w:color="auto" w:fill="auto"/>
            <w:vAlign w:val="center"/>
          </w:tcPr>
          <w:p>
            <w:pPr>
              <w:adjustRightInd/>
              <w:spacing w:line="276" w:lineRule="auto"/>
              <w:jc w:val="center"/>
              <w:rPr>
                <w:rFonts w:ascii="Times New Roman" w:hAnsi="Times New Roman"/>
                <w:sz w:val="18"/>
                <w:szCs w:val="18"/>
                <w:highlight w:val="none"/>
                <w:lang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59"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2</w:t>
            </w:r>
          </w:p>
        </w:tc>
        <w:tc>
          <w:tcPr>
            <w:tcW w:w="1301" w:type="pct"/>
            <w:gridSpan w:val="2"/>
            <w:shd w:val="clear" w:color="auto" w:fill="auto"/>
            <w:vAlign w:val="center"/>
          </w:tcPr>
          <w:p>
            <w:pPr>
              <w:adjustRightInd/>
              <w:spacing w:line="276" w:lineRule="auto"/>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颜色</w:t>
            </w:r>
          </w:p>
        </w:tc>
        <w:tc>
          <w:tcPr>
            <w:tcW w:w="2370"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军绿色，按主管部门批准的标样，色差不低于3-4级</w:t>
            </w:r>
          </w:p>
        </w:tc>
        <w:tc>
          <w:tcPr>
            <w:tcW w:w="870"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GB/T 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59" w:type="pct"/>
            <w:vMerge w:val="restar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3</w:t>
            </w:r>
          </w:p>
        </w:tc>
        <w:tc>
          <w:tcPr>
            <w:tcW w:w="562" w:type="pct"/>
            <w:vMerge w:val="restar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外观疵点</w:t>
            </w:r>
          </w:p>
        </w:tc>
        <w:tc>
          <w:tcPr>
            <w:tcW w:w="739"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破损、针眼</w:t>
            </w:r>
          </w:p>
        </w:tc>
        <w:tc>
          <w:tcPr>
            <w:tcW w:w="2370"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破损不允许有，针眼长度小于20</w:t>
            </w:r>
            <w:r>
              <w:rPr>
                <w:rFonts w:hint="eastAsia" w:ascii="Times New Roman" w:hAnsi="Times New Roman"/>
                <w:sz w:val="18"/>
                <w:szCs w:val="18"/>
                <w:highlight w:val="none"/>
                <w:lang w:val="en-US" w:eastAsia="zh-CN" w:bidi="zh-TW"/>
              </w:rPr>
              <w:t xml:space="preserve"> </w:t>
            </w:r>
            <w:r>
              <w:rPr>
                <w:rFonts w:ascii="Times New Roman" w:hAnsi="Times New Roman"/>
                <w:sz w:val="18"/>
                <w:szCs w:val="18"/>
                <w:highlight w:val="none"/>
                <w:lang w:val="zh-TW" w:bidi="zh-TW"/>
              </w:rPr>
              <w:t>cm</w:t>
            </w:r>
          </w:p>
        </w:tc>
        <w:tc>
          <w:tcPr>
            <w:tcW w:w="870" w:type="pct"/>
            <w:vMerge w:val="restar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GB/T 22796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59" w:type="pct"/>
            <w:vMerge w:val="continue"/>
            <w:shd w:val="clear" w:color="auto" w:fill="auto"/>
            <w:vAlign w:val="center"/>
          </w:tcPr>
          <w:p>
            <w:pPr>
              <w:adjustRightInd/>
              <w:spacing w:line="276" w:lineRule="auto"/>
              <w:ind w:firstLine="360" w:firstLineChars="200"/>
              <w:jc w:val="center"/>
              <w:rPr>
                <w:rFonts w:ascii="Times New Roman" w:hAnsi="Times New Roman"/>
                <w:sz w:val="18"/>
                <w:szCs w:val="18"/>
                <w:highlight w:val="none"/>
                <w:lang w:val="zh-TW" w:bidi="zh-TW"/>
              </w:rPr>
            </w:pPr>
          </w:p>
        </w:tc>
        <w:tc>
          <w:tcPr>
            <w:tcW w:w="562" w:type="pct"/>
            <w:vMerge w:val="continue"/>
            <w:shd w:val="clear" w:color="auto" w:fill="auto"/>
            <w:vAlign w:val="center"/>
          </w:tcPr>
          <w:p>
            <w:pPr>
              <w:adjustRightInd/>
              <w:spacing w:line="276" w:lineRule="auto"/>
              <w:ind w:firstLine="360" w:firstLineChars="200"/>
              <w:jc w:val="center"/>
              <w:rPr>
                <w:rFonts w:ascii="Times New Roman" w:hAnsi="Times New Roman"/>
                <w:sz w:val="18"/>
                <w:szCs w:val="18"/>
                <w:highlight w:val="none"/>
                <w:lang w:val="zh-TW" w:bidi="zh-TW"/>
              </w:rPr>
            </w:pPr>
          </w:p>
        </w:tc>
        <w:tc>
          <w:tcPr>
            <w:tcW w:w="739"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色、污渍</w:t>
            </w:r>
          </w:p>
        </w:tc>
        <w:tc>
          <w:tcPr>
            <w:tcW w:w="2370"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轻微允许3处/面</w:t>
            </w:r>
          </w:p>
        </w:tc>
        <w:tc>
          <w:tcPr>
            <w:tcW w:w="870" w:type="pct"/>
            <w:vMerge w:val="continue"/>
            <w:shd w:val="clear" w:color="auto" w:fill="auto"/>
            <w:vAlign w:val="center"/>
          </w:tcPr>
          <w:p>
            <w:pPr>
              <w:adjustRightInd/>
              <w:spacing w:line="276" w:lineRule="auto"/>
              <w:ind w:firstLine="360" w:firstLineChars="200"/>
              <w:jc w:val="center"/>
              <w:rPr>
                <w:rFonts w:ascii="Times New Roman" w:hAnsi="Times New Roman"/>
                <w:sz w:val="18"/>
                <w:szCs w:val="18"/>
                <w:highlight w:val="none"/>
                <w:lang w:val="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59" w:type="pct"/>
            <w:vMerge w:val="continue"/>
            <w:shd w:val="clear" w:color="auto" w:fill="auto"/>
            <w:vAlign w:val="center"/>
          </w:tcPr>
          <w:p>
            <w:pPr>
              <w:adjustRightInd/>
              <w:spacing w:line="276" w:lineRule="auto"/>
              <w:ind w:firstLine="360" w:firstLineChars="200"/>
              <w:jc w:val="center"/>
              <w:rPr>
                <w:rFonts w:ascii="Times New Roman" w:hAnsi="Times New Roman"/>
                <w:sz w:val="18"/>
                <w:szCs w:val="18"/>
                <w:highlight w:val="none"/>
                <w:lang w:val="zh-TW" w:bidi="zh-TW"/>
              </w:rPr>
            </w:pPr>
          </w:p>
        </w:tc>
        <w:tc>
          <w:tcPr>
            <w:tcW w:w="562" w:type="pct"/>
            <w:vMerge w:val="continue"/>
            <w:shd w:val="clear" w:color="auto" w:fill="auto"/>
            <w:vAlign w:val="center"/>
          </w:tcPr>
          <w:p>
            <w:pPr>
              <w:adjustRightInd/>
              <w:spacing w:line="276" w:lineRule="auto"/>
              <w:ind w:firstLine="360" w:firstLineChars="200"/>
              <w:jc w:val="center"/>
              <w:rPr>
                <w:rFonts w:ascii="Times New Roman" w:hAnsi="Times New Roman"/>
                <w:sz w:val="18"/>
                <w:szCs w:val="18"/>
                <w:highlight w:val="none"/>
                <w:lang w:val="zh-TW" w:bidi="zh-TW"/>
              </w:rPr>
            </w:pPr>
          </w:p>
        </w:tc>
        <w:tc>
          <w:tcPr>
            <w:tcW w:w="739" w:type="pct"/>
            <w:shd w:val="clear" w:color="auto" w:fill="auto"/>
            <w:vAlign w:val="center"/>
          </w:tcPr>
          <w:p>
            <w:pPr>
              <w:adjustRightInd/>
              <w:spacing w:line="276" w:lineRule="auto"/>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线状疵点</w:t>
            </w:r>
          </w:p>
        </w:tc>
        <w:tc>
          <w:tcPr>
            <w:tcW w:w="2370"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明显允许1处/面</w:t>
            </w:r>
          </w:p>
        </w:tc>
        <w:tc>
          <w:tcPr>
            <w:tcW w:w="870" w:type="pct"/>
            <w:vMerge w:val="continue"/>
            <w:shd w:val="clear" w:color="auto" w:fill="auto"/>
            <w:vAlign w:val="center"/>
          </w:tcPr>
          <w:p>
            <w:pPr>
              <w:adjustRightInd/>
              <w:spacing w:line="276" w:lineRule="auto"/>
              <w:ind w:firstLine="360" w:firstLineChars="200"/>
              <w:jc w:val="center"/>
              <w:rPr>
                <w:rFonts w:ascii="Times New Roman" w:hAnsi="Times New Roman"/>
                <w:sz w:val="18"/>
                <w:szCs w:val="18"/>
                <w:highlight w:val="none"/>
                <w:lang w:val="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59" w:type="pct"/>
            <w:vMerge w:val="continue"/>
            <w:shd w:val="clear" w:color="auto" w:fill="auto"/>
            <w:vAlign w:val="center"/>
          </w:tcPr>
          <w:p>
            <w:pPr>
              <w:adjustRightInd/>
              <w:spacing w:line="276" w:lineRule="auto"/>
              <w:ind w:firstLine="360" w:firstLineChars="200"/>
              <w:jc w:val="center"/>
              <w:rPr>
                <w:rFonts w:ascii="Times New Roman" w:hAnsi="Times New Roman"/>
                <w:sz w:val="18"/>
                <w:szCs w:val="18"/>
                <w:highlight w:val="none"/>
                <w:lang w:val="zh-TW" w:bidi="zh-TW"/>
              </w:rPr>
            </w:pPr>
          </w:p>
        </w:tc>
        <w:tc>
          <w:tcPr>
            <w:tcW w:w="562" w:type="pct"/>
            <w:vMerge w:val="continue"/>
            <w:shd w:val="clear" w:color="auto" w:fill="auto"/>
            <w:vAlign w:val="center"/>
          </w:tcPr>
          <w:p>
            <w:pPr>
              <w:adjustRightInd/>
              <w:spacing w:line="276" w:lineRule="auto"/>
              <w:ind w:firstLine="360" w:firstLineChars="200"/>
              <w:jc w:val="center"/>
              <w:rPr>
                <w:rFonts w:ascii="Times New Roman" w:hAnsi="Times New Roman"/>
                <w:sz w:val="18"/>
                <w:szCs w:val="18"/>
                <w:highlight w:val="none"/>
                <w:lang w:val="zh-TW" w:bidi="zh-TW"/>
              </w:rPr>
            </w:pPr>
          </w:p>
        </w:tc>
        <w:tc>
          <w:tcPr>
            <w:tcW w:w="739" w:type="pct"/>
            <w:shd w:val="clear" w:color="auto" w:fill="auto"/>
            <w:vAlign w:val="center"/>
          </w:tcPr>
          <w:p>
            <w:pPr>
              <w:adjustRightInd/>
              <w:spacing w:line="276" w:lineRule="auto"/>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条块状疵点</w:t>
            </w:r>
          </w:p>
        </w:tc>
        <w:tc>
          <w:tcPr>
            <w:tcW w:w="2370"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明显允许1处/面</w:t>
            </w:r>
          </w:p>
        </w:tc>
        <w:tc>
          <w:tcPr>
            <w:tcW w:w="870" w:type="pct"/>
            <w:vMerge w:val="continue"/>
            <w:shd w:val="clear" w:color="auto" w:fill="auto"/>
            <w:vAlign w:val="center"/>
          </w:tcPr>
          <w:p>
            <w:pPr>
              <w:adjustRightInd/>
              <w:spacing w:line="276" w:lineRule="auto"/>
              <w:ind w:firstLine="360" w:firstLineChars="200"/>
              <w:jc w:val="center"/>
              <w:rPr>
                <w:rFonts w:ascii="Times New Roman" w:hAnsi="Times New Roman"/>
                <w:sz w:val="18"/>
                <w:szCs w:val="18"/>
                <w:highlight w:val="none"/>
                <w:lang w:val="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59"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4</w:t>
            </w:r>
          </w:p>
        </w:tc>
        <w:tc>
          <w:tcPr>
            <w:tcW w:w="1301" w:type="pct"/>
            <w:gridSpan w:val="2"/>
            <w:shd w:val="clear" w:color="auto" w:fill="auto"/>
            <w:vAlign w:val="center"/>
          </w:tcPr>
          <w:p>
            <w:pPr>
              <w:adjustRightInd/>
              <w:spacing w:line="276" w:lineRule="auto"/>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拼接</w:t>
            </w:r>
          </w:p>
        </w:tc>
        <w:tc>
          <w:tcPr>
            <w:tcW w:w="2370"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除必需的缝纫外，面料无拼接</w:t>
            </w:r>
          </w:p>
        </w:tc>
        <w:tc>
          <w:tcPr>
            <w:tcW w:w="870" w:type="pct"/>
            <w:vMerge w:val="continue"/>
            <w:shd w:val="clear" w:color="auto" w:fill="auto"/>
            <w:vAlign w:val="center"/>
          </w:tcPr>
          <w:p>
            <w:pPr>
              <w:adjustRightInd/>
              <w:spacing w:line="276" w:lineRule="auto"/>
              <w:ind w:firstLine="360" w:firstLineChars="200"/>
              <w:jc w:val="center"/>
              <w:rPr>
                <w:rFonts w:ascii="Times New Roman" w:hAnsi="Times New Roman"/>
                <w:sz w:val="18"/>
                <w:szCs w:val="18"/>
                <w:highlight w:val="none"/>
                <w:lang w:val="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59"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5</w:t>
            </w:r>
          </w:p>
        </w:tc>
        <w:tc>
          <w:tcPr>
            <w:tcW w:w="1301" w:type="pct"/>
            <w:gridSpan w:val="2"/>
            <w:shd w:val="clear" w:color="auto" w:fill="auto"/>
            <w:vAlign w:val="center"/>
          </w:tcPr>
          <w:p>
            <w:pPr>
              <w:adjustRightInd/>
              <w:spacing w:line="276" w:lineRule="auto"/>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缝针质量</w:t>
            </w:r>
          </w:p>
        </w:tc>
        <w:tc>
          <w:tcPr>
            <w:tcW w:w="2370"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跳针、浮针、漏针、脱线不超过1针/处，每件产品不超过3处；偏针不超过0.5</w:t>
            </w:r>
            <w:r>
              <w:rPr>
                <w:rFonts w:hint="eastAsia" w:ascii="Times New Roman" w:hAnsi="Times New Roman"/>
                <w:sz w:val="18"/>
                <w:szCs w:val="18"/>
                <w:highlight w:val="none"/>
                <w:lang w:val="en-US" w:eastAsia="zh-CN" w:bidi="zh-TW"/>
              </w:rPr>
              <w:t xml:space="preserve"> </w:t>
            </w:r>
            <w:r>
              <w:rPr>
                <w:rFonts w:ascii="Times New Roman" w:hAnsi="Times New Roman"/>
                <w:sz w:val="18"/>
                <w:szCs w:val="18"/>
                <w:highlight w:val="none"/>
                <w:lang w:val="zh-TW" w:bidi="zh-TW"/>
              </w:rPr>
              <w:t>cm/20</w:t>
            </w:r>
            <w:r>
              <w:rPr>
                <w:rFonts w:hint="eastAsia" w:ascii="Times New Roman" w:hAnsi="Times New Roman"/>
                <w:sz w:val="18"/>
                <w:szCs w:val="18"/>
                <w:highlight w:val="none"/>
                <w:lang w:val="en-US" w:eastAsia="zh-CN" w:bidi="zh-TW"/>
              </w:rPr>
              <w:t xml:space="preserve"> </w:t>
            </w:r>
            <w:r>
              <w:rPr>
                <w:rFonts w:ascii="Times New Roman" w:hAnsi="Times New Roman"/>
                <w:sz w:val="18"/>
                <w:szCs w:val="18"/>
                <w:highlight w:val="none"/>
                <w:lang w:val="zh-TW" w:bidi="zh-TW"/>
              </w:rPr>
              <w:t>cm</w:t>
            </w:r>
          </w:p>
        </w:tc>
        <w:tc>
          <w:tcPr>
            <w:tcW w:w="870" w:type="pct"/>
            <w:vMerge w:val="continue"/>
            <w:shd w:val="clear" w:color="auto" w:fill="auto"/>
            <w:vAlign w:val="center"/>
          </w:tcPr>
          <w:p>
            <w:pPr>
              <w:adjustRightInd/>
              <w:spacing w:line="276" w:lineRule="auto"/>
              <w:ind w:firstLine="360" w:firstLineChars="200"/>
              <w:jc w:val="center"/>
              <w:rPr>
                <w:rFonts w:ascii="Times New Roman" w:hAnsi="Times New Roman"/>
                <w:sz w:val="18"/>
                <w:szCs w:val="18"/>
                <w:highlight w:val="none"/>
                <w:lang w:val="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59"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6</w:t>
            </w:r>
          </w:p>
        </w:tc>
        <w:tc>
          <w:tcPr>
            <w:tcW w:w="1301" w:type="pct"/>
            <w:gridSpan w:val="2"/>
            <w:shd w:val="clear" w:color="auto" w:fill="auto"/>
            <w:vAlign w:val="center"/>
          </w:tcPr>
          <w:p>
            <w:pPr>
              <w:adjustRightInd/>
              <w:spacing w:line="276" w:lineRule="auto"/>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缝纫质量</w:t>
            </w:r>
          </w:p>
        </w:tc>
        <w:tc>
          <w:tcPr>
            <w:tcW w:w="2370"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轨迹匀、直、牢固，卷边拼缝平服齐直，宽狭一致，不漏毛；接针套正，边口处打回针。针迹密度：平缝：≥10针/3</w:t>
            </w:r>
            <w:r>
              <w:rPr>
                <w:rFonts w:hint="eastAsia" w:ascii="Times New Roman" w:hAnsi="Times New Roman"/>
                <w:sz w:val="18"/>
                <w:szCs w:val="18"/>
                <w:highlight w:val="none"/>
                <w:lang w:val="en-US" w:eastAsia="zh-CN" w:bidi="zh-TW"/>
              </w:rPr>
              <w:t xml:space="preserve"> </w:t>
            </w:r>
            <w:r>
              <w:rPr>
                <w:rFonts w:ascii="Times New Roman" w:hAnsi="Times New Roman"/>
                <w:sz w:val="18"/>
                <w:szCs w:val="18"/>
                <w:highlight w:val="none"/>
                <w:lang w:val="zh-TW" w:bidi="zh-TW"/>
              </w:rPr>
              <w:t>cm,包缝针密度≥9针/3</w:t>
            </w:r>
            <w:r>
              <w:rPr>
                <w:rFonts w:hint="eastAsia" w:ascii="Times New Roman" w:hAnsi="Times New Roman"/>
                <w:sz w:val="18"/>
                <w:szCs w:val="18"/>
                <w:highlight w:val="none"/>
                <w:lang w:val="en-US" w:eastAsia="zh-CN" w:bidi="zh-TW"/>
              </w:rPr>
              <w:t xml:space="preserve"> </w:t>
            </w:r>
            <w:r>
              <w:rPr>
                <w:rFonts w:ascii="Times New Roman" w:hAnsi="Times New Roman"/>
                <w:sz w:val="18"/>
                <w:szCs w:val="18"/>
                <w:highlight w:val="none"/>
                <w:lang w:val="zh-TW" w:bidi="zh-TW"/>
              </w:rPr>
              <w:t>cm。</w:t>
            </w:r>
          </w:p>
        </w:tc>
        <w:tc>
          <w:tcPr>
            <w:tcW w:w="870" w:type="pct"/>
            <w:vMerge w:val="continue"/>
            <w:shd w:val="clear" w:color="auto" w:fill="auto"/>
            <w:vAlign w:val="center"/>
          </w:tcPr>
          <w:p>
            <w:pPr>
              <w:adjustRightInd/>
              <w:spacing w:line="276" w:lineRule="auto"/>
              <w:ind w:firstLine="360" w:firstLineChars="200"/>
              <w:jc w:val="center"/>
              <w:rPr>
                <w:rFonts w:ascii="Times New Roman" w:hAnsi="Times New Roman"/>
                <w:sz w:val="18"/>
                <w:szCs w:val="18"/>
                <w:highlight w:val="none"/>
                <w:lang w:val="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000" w:type="pct"/>
            <w:gridSpan w:val="5"/>
            <w:shd w:val="clear" w:color="auto" w:fill="auto"/>
            <w:vAlign w:val="center"/>
          </w:tcPr>
          <w:p>
            <w:pPr>
              <w:pStyle w:val="179"/>
              <w:rPr>
                <w:rFonts w:ascii="Times New Roman"/>
                <w:highlight w:val="none"/>
                <w:lang w:bidi="zh-TW"/>
              </w:rPr>
            </w:pPr>
            <w:r>
              <w:rPr>
                <w:rFonts w:ascii="Times New Roman"/>
                <w:highlight w:val="none"/>
                <w:lang w:val="zh-TW" w:bidi="zh-TW"/>
              </w:rPr>
              <w:t>外观疵点及程度说明参见</w:t>
            </w:r>
            <w:r>
              <w:rPr>
                <w:rFonts w:ascii="Times New Roman"/>
                <w:highlight w:val="none"/>
                <w:lang w:bidi="zh-TW"/>
              </w:rPr>
              <w:t>GB/T 22796</w:t>
            </w:r>
          </w:p>
        </w:tc>
      </w:tr>
    </w:tbl>
    <w:p>
      <w:pPr>
        <w:pStyle w:val="78"/>
        <w:spacing w:before="156" w:after="156"/>
        <w:rPr>
          <w:highlight w:val="none"/>
        </w:rPr>
      </w:pPr>
      <w:bookmarkStart w:id="78" w:name="_Toc134813749"/>
      <w:bookmarkStart w:id="79" w:name="_Toc134890378"/>
      <w:r>
        <w:rPr>
          <w:rFonts w:hint="eastAsia"/>
          <w:highlight w:val="none"/>
        </w:rPr>
        <w:t>救灾用棉被、褥面料质量要求</w:t>
      </w:r>
      <w:bookmarkEnd w:id="78"/>
      <w:bookmarkEnd w:id="79"/>
    </w:p>
    <w:p>
      <w:pPr>
        <w:pStyle w:val="56"/>
        <w:ind w:firstLine="420"/>
        <w:rPr>
          <w:highlight w:val="none"/>
        </w:rPr>
      </w:pPr>
      <w:r>
        <w:rPr>
          <w:rFonts w:hint="eastAsia"/>
          <w:highlight w:val="none"/>
        </w:rPr>
        <w:t>救灾用棉被、褥面料质量要求见表A.2。</w:t>
      </w:r>
    </w:p>
    <w:p>
      <w:pPr>
        <w:pStyle w:val="77"/>
        <w:spacing w:before="156" w:after="156"/>
        <w:rPr>
          <w:highlight w:val="none"/>
        </w:rPr>
      </w:pPr>
      <w:r>
        <w:rPr>
          <w:rFonts w:hint="eastAsia"/>
          <w:highlight w:val="none"/>
        </w:rPr>
        <w:t>救灾用棉被、褥面料质量要求</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8"/>
        <w:gridCol w:w="2618"/>
        <w:gridCol w:w="871"/>
        <w:gridCol w:w="2925"/>
        <w:gridCol w:w="2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90" w:type="pct"/>
            <w:shd w:val="clear" w:color="auto" w:fill="auto"/>
            <w:vAlign w:val="center"/>
          </w:tcPr>
          <w:p>
            <w:pPr>
              <w:adjustRightInd/>
              <w:spacing w:line="276" w:lineRule="auto"/>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序号</w:t>
            </w:r>
          </w:p>
        </w:tc>
        <w:tc>
          <w:tcPr>
            <w:tcW w:w="1823" w:type="pct"/>
            <w:gridSpan w:val="2"/>
            <w:shd w:val="clear" w:color="auto" w:fill="auto"/>
            <w:vAlign w:val="center"/>
          </w:tcPr>
          <w:p>
            <w:pPr>
              <w:adjustRightInd/>
              <w:spacing w:line="276" w:lineRule="auto"/>
              <w:jc w:val="center"/>
              <w:rPr>
                <w:rFonts w:ascii="Times New Roman" w:hAnsi="Times New Roman"/>
                <w:sz w:val="18"/>
                <w:szCs w:val="18"/>
                <w:highlight w:val="none"/>
                <w:lang w:val="zh-TW" w:eastAsia="zh-TW" w:bidi="zh-TW"/>
              </w:rPr>
            </w:pPr>
            <w:r>
              <w:rPr>
                <w:rFonts w:ascii="Times New Roman" w:hAnsi="Times New Roman"/>
                <w:sz w:val="18"/>
                <w:szCs w:val="18"/>
                <w:highlight w:val="none"/>
                <w:lang w:val="zh-TW" w:bidi="zh-TW"/>
              </w:rPr>
              <w:t>项目</w:t>
            </w:r>
          </w:p>
        </w:tc>
        <w:tc>
          <w:tcPr>
            <w:tcW w:w="1528"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val="zh-TW" w:bidi="zh-TW"/>
              </w:rPr>
              <w:t>要求</w:t>
            </w:r>
          </w:p>
        </w:tc>
        <w:tc>
          <w:tcPr>
            <w:tcW w:w="1159" w:type="pct"/>
            <w:shd w:val="clear" w:color="auto" w:fill="auto"/>
            <w:vAlign w:val="center"/>
          </w:tcPr>
          <w:p>
            <w:pPr>
              <w:adjustRightInd/>
              <w:spacing w:line="276" w:lineRule="auto"/>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90"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hint="eastAsia" w:ascii="Times New Roman" w:hAnsi="Times New Roman"/>
                <w:sz w:val="18"/>
                <w:szCs w:val="18"/>
                <w:highlight w:val="none"/>
                <w:lang w:bidi="zh-TW"/>
              </w:rPr>
              <w:t>1</w:t>
            </w:r>
          </w:p>
        </w:tc>
        <w:tc>
          <w:tcPr>
            <w:tcW w:w="1823" w:type="pct"/>
            <w:gridSpan w:val="2"/>
            <w:shd w:val="clear" w:color="auto" w:fill="auto"/>
            <w:vAlign w:val="center"/>
          </w:tcPr>
          <w:p>
            <w:pPr>
              <w:adjustRightInd/>
              <w:spacing w:line="276" w:lineRule="auto"/>
              <w:ind w:firstLine="360" w:firstLineChars="200"/>
              <w:jc w:val="center"/>
              <w:rPr>
                <w:rFonts w:ascii="Times New Roman" w:hAnsi="Times New Roman"/>
                <w:sz w:val="18"/>
                <w:szCs w:val="18"/>
                <w:highlight w:val="none"/>
                <w:lang w:val="zh-TW" w:eastAsia="zh-TW" w:bidi="zh-TW"/>
              </w:rPr>
            </w:pPr>
            <w:r>
              <w:rPr>
                <w:rFonts w:ascii="Times New Roman" w:hAnsi="Times New Roman"/>
                <w:sz w:val="18"/>
                <w:szCs w:val="18"/>
                <w:highlight w:val="none"/>
                <w:lang w:val="zh-TW" w:eastAsia="zh-TW" w:bidi="zh-TW"/>
              </w:rPr>
              <w:t>纤维成分含量，%</w:t>
            </w:r>
          </w:p>
        </w:tc>
        <w:tc>
          <w:tcPr>
            <w:tcW w:w="1528" w:type="pct"/>
            <w:shd w:val="clear" w:color="auto" w:fill="auto"/>
            <w:vAlign w:val="center"/>
          </w:tcPr>
          <w:p>
            <w:pPr>
              <w:adjustRightInd/>
              <w:spacing w:line="276" w:lineRule="auto"/>
              <w:jc w:val="center"/>
              <w:rPr>
                <w:rFonts w:ascii="Times New Roman" w:hAnsi="Times New Roman"/>
                <w:sz w:val="18"/>
                <w:szCs w:val="18"/>
                <w:highlight w:val="none"/>
                <w:lang w:val="zh-TW" w:eastAsia="zh-TW" w:bidi="zh-TW"/>
              </w:rPr>
            </w:pPr>
            <w:r>
              <w:rPr>
                <w:rFonts w:ascii="Times New Roman" w:hAnsi="Times New Roman"/>
                <w:sz w:val="18"/>
                <w:szCs w:val="18"/>
                <w:highlight w:val="none"/>
                <w:lang w:val="zh-TW" w:eastAsia="zh-TW" w:bidi="zh-TW"/>
              </w:rPr>
              <w:t>棉100</w:t>
            </w:r>
          </w:p>
        </w:tc>
        <w:tc>
          <w:tcPr>
            <w:tcW w:w="1159" w:type="pct"/>
            <w:shd w:val="clear" w:color="auto" w:fill="auto"/>
            <w:vAlign w:val="center"/>
          </w:tcPr>
          <w:p>
            <w:pPr>
              <w:adjustRightInd/>
              <w:spacing w:line="276" w:lineRule="auto"/>
              <w:jc w:val="center"/>
              <w:rPr>
                <w:rFonts w:ascii="Times New Roman" w:hAnsi="Times New Roman"/>
                <w:sz w:val="18"/>
                <w:szCs w:val="18"/>
                <w:highlight w:val="none"/>
                <w:lang w:val="zh-TW" w:eastAsia="zh-TW" w:bidi="zh-TW"/>
              </w:rPr>
            </w:pPr>
            <w:r>
              <w:rPr>
                <w:rFonts w:ascii="Times New Roman" w:hAnsi="Times New Roman"/>
                <w:color w:val="auto"/>
                <w:sz w:val="18"/>
                <w:szCs w:val="18"/>
                <w:highlight w:val="none"/>
                <w:lang w:val="zh-TW" w:eastAsia="zh-TW" w:bidi="zh-TW"/>
              </w:rPr>
              <w:t>FZ/T</w:t>
            </w:r>
            <w:r>
              <w:rPr>
                <w:rFonts w:ascii="Times New Roman" w:hAnsi="Times New Roman"/>
                <w:color w:val="auto"/>
                <w:sz w:val="18"/>
                <w:szCs w:val="18"/>
                <w:highlight w:val="none"/>
                <w:lang w:bidi="zh-TW"/>
              </w:rPr>
              <w:t xml:space="preserve"> </w:t>
            </w:r>
            <w:r>
              <w:rPr>
                <w:rFonts w:ascii="Times New Roman" w:hAnsi="Times New Roman"/>
                <w:color w:val="auto"/>
                <w:sz w:val="18"/>
                <w:szCs w:val="18"/>
                <w:highlight w:val="none"/>
                <w:lang w:val="zh-TW" w:eastAsia="zh-TW" w:bidi="zh-TW"/>
              </w:rPr>
              <w:t>01057等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90" w:type="pct"/>
            <w:vMerge w:val="restart"/>
            <w:shd w:val="clear" w:color="auto" w:fill="auto"/>
            <w:vAlign w:val="center"/>
          </w:tcPr>
          <w:p>
            <w:pPr>
              <w:adjustRightInd/>
              <w:spacing w:line="276" w:lineRule="auto"/>
              <w:jc w:val="center"/>
              <w:rPr>
                <w:rFonts w:ascii="Times New Roman" w:hAnsi="Times New Roman"/>
                <w:sz w:val="18"/>
                <w:szCs w:val="18"/>
                <w:highlight w:val="none"/>
                <w:lang w:bidi="zh-TW"/>
              </w:rPr>
            </w:pPr>
            <w:r>
              <w:rPr>
                <w:rFonts w:hint="eastAsia" w:ascii="Times New Roman" w:hAnsi="Times New Roman"/>
                <w:sz w:val="18"/>
                <w:szCs w:val="18"/>
                <w:highlight w:val="none"/>
                <w:lang w:bidi="zh-TW"/>
              </w:rPr>
              <w:t>2</w:t>
            </w:r>
          </w:p>
        </w:tc>
        <w:tc>
          <w:tcPr>
            <w:tcW w:w="1368" w:type="pct"/>
            <w:vMerge w:val="restart"/>
            <w:shd w:val="clear" w:color="auto" w:fill="auto"/>
            <w:vAlign w:val="center"/>
          </w:tcPr>
          <w:p>
            <w:pPr>
              <w:adjustRightInd/>
              <w:spacing w:line="276" w:lineRule="auto"/>
              <w:jc w:val="center"/>
              <w:rPr>
                <w:rFonts w:ascii="Times New Roman" w:hAnsi="Times New Roman"/>
                <w:sz w:val="18"/>
                <w:szCs w:val="18"/>
                <w:highlight w:val="none"/>
                <w:lang w:val="zh-TW" w:eastAsia="zh-TW" w:bidi="zh-TW"/>
              </w:rPr>
            </w:pPr>
            <w:r>
              <w:rPr>
                <w:rFonts w:ascii="Times New Roman" w:hAnsi="Times New Roman"/>
                <w:sz w:val="18"/>
                <w:szCs w:val="18"/>
                <w:highlight w:val="none"/>
                <w:lang w:val="zh-TW" w:eastAsia="zh-TW" w:bidi="zh-TW"/>
              </w:rPr>
              <w:t>密度，根/10</w:t>
            </w:r>
            <w:r>
              <w:rPr>
                <w:rFonts w:hint="eastAsia" w:ascii="Times New Roman" w:hAnsi="Times New Roman"/>
                <w:sz w:val="18"/>
                <w:szCs w:val="18"/>
                <w:highlight w:val="none"/>
                <w:lang w:val="en-US" w:eastAsia="zh-CN" w:bidi="zh-TW"/>
              </w:rPr>
              <w:t xml:space="preserve"> </w:t>
            </w:r>
            <w:r>
              <w:rPr>
                <w:rFonts w:ascii="Times New Roman" w:hAnsi="Times New Roman"/>
                <w:sz w:val="18"/>
                <w:szCs w:val="18"/>
                <w:highlight w:val="none"/>
                <w:lang w:val="zh-TW" w:eastAsia="zh-TW" w:bidi="zh-TW"/>
              </w:rPr>
              <w:t>cm(根/英寸)</w:t>
            </w:r>
          </w:p>
        </w:tc>
        <w:tc>
          <w:tcPr>
            <w:tcW w:w="455"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val="zh-TW" w:eastAsia="zh-TW" w:bidi="zh-TW"/>
              </w:rPr>
              <w:t>经向</w:t>
            </w:r>
          </w:p>
        </w:tc>
        <w:tc>
          <w:tcPr>
            <w:tcW w:w="1528"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val="zh-TW" w:eastAsia="zh-TW" w:bidi="zh-TW"/>
              </w:rPr>
              <w:t>268（68），偏差：-</w:t>
            </w:r>
            <w:r>
              <w:rPr>
                <w:rFonts w:ascii="Times New Roman" w:hAnsi="Times New Roman"/>
                <w:sz w:val="18"/>
                <w:szCs w:val="18"/>
                <w:highlight w:val="none"/>
                <w:lang w:bidi="zh-TW"/>
              </w:rPr>
              <w:t>4</w:t>
            </w:r>
            <w:r>
              <w:rPr>
                <w:rFonts w:ascii="Times New Roman" w:hAnsi="Times New Roman"/>
                <w:sz w:val="18"/>
                <w:szCs w:val="18"/>
                <w:highlight w:val="none"/>
                <w:lang w:val="zh-TW" w:eastAsia="zh-TW" w:bidi="zh-TW"/>
              </w:rPr>
              <w:t>.0%</w:t>
            </w:r>
          </w:p>
        </w:tc>
        <w:tc>
          <w:tcPr>
            <w:tcW w:w="1159" w:type="pct"/>
            <w:vMerge w:val="restar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val="zh-TW" w:eastAsia="zh-TW" w:bidi="zh-TW"/>
              </w:rPr>
              <w:t>GB/T 4668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90" w:type="pct"/>
            <w:vMerge w:val="continue"/>
            <w:shd w:val="clear" w:color="auto" w:fill="auto"/>
            <w:vAlign w:val="center"/>
          </w:tcPr>
          <w:p>
            <w:pPr>
              <w:adjustRightInd/>
              <w:spacing w:line="276" w:lineRule="auto"/>
              <w:ind w:firstLine="360" w:firstLineChars="200"/>
              <w:jc w:val="center"/>
              <w:rPr>
                <w:rFonts w:ascii="Times New Roman" w:hAnsi="Times New Roman"/>
                <w:sz w:val="18"/>
                <w:szCs w:val="18"/>
                <w:highlight w:val="none"/>
                <w:lang w:val="zh-TW" w:eastAsia="zh-TW" w:bidi="zh-TW"/>
              </w:rPr>
            </w:pPr>
          </w:p>
        </w:tc>
        <w:tc>
          <w:tcPr>
            <w:tcW w:w="1368" w:type="pct"/>
            <w:vMerge w:val="continue"/>
            <w:shd w:val="clear" w:color="auto" w:fill="auto"/>
            <w:vAlign w:val="center"/>
          </w:tcPr>
          <w:p>
            <w:pPr>
              <w:adjustRightInd/>
              <w:spacing w:line="276" w:lineRule="auto"/>
              <w:ind w:firstLine="360" w:firstLineChars="200"/>
              <w:jc w:val="center"/>
              <w:rPr>
                <w:rFonts w:ascii="Times New Roman" w:hAnsi="Times New Roman"/>
                <w:sz w:val="18"/>
                <w:szCs w:val="18"/>
                <w:highlight w:val="none"/>
                <w:lang w:val="zh-TW" w:eastAsia="zh-TW" w:bidi="zh-TW"/>
              </w:rPr>
            </w:pPr>
          </w:p>
        </w:tc>
        <w:tc>
          <w:tcPr>
            <w:tcW w:w="455"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val="zh-TW" w:eastAsia="zh-TW" w:bidi="zh-TW"/>
              </w:rPr>
              <w:t>纬向</w:t>
            </w:r>
          </w:p>
        </w:tc>
        <w:tc>
          <w:tcPr>
            <w:tcW w:w="1528"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val="zh-TW" w:eastAsia="zh-TW" w:bidi="zh-TW"/>
              </w:rPr>
              <w:t>236（60），偏差：-</w:t>
            </w:r>
            <w:r>
              <w:rPr>
                <w:rFonts w:ascii="Times New Roman" w:hAnsi="Times New Roman"/>
                <w:sz w:val="18"/>
                <w:szCs w:val="18"/>
                <w:highlight w:val="none"/>
                <w:lang w:bidi="zh-TW"/>
              </w:rPr>
              <w:t>3</w:t>
            </w:r>
            <w:r>
              <w:rPr>
                <w:rFonts w:ascii="Times New Roman" w:hAnsi="Times New Roman"/>
                <w:sz w:val="18"/>
                <w:szCs w:val="18"/>
                <w:highlight w:val="none"/>
                <w:lang w:val="zh-TW" w:eastAsia="zh-TW" w:bidi="zh-TW"/>
              </w:rPr>
              <w:t>.0%</w:t>
            </w:r>
          </w:p>
        </w:tc>
        <w:tc>
          <w:tcPr>
            <w:tcW w:w="1159" w:type="pct"/>
            <w:vMerge w:val="continue"/>
            <w:shd w:val="clear" w:color="auto" w:fill="auto"/>
            <w:vAlign w:val="center"/>
          </w:tcPr>
          <w:p>
            <w:pPr>
              <w:adjustRightInd/>
              <w:spacing w:line="276" w:lineRule="auto"/>
              <w:jc w:val="center"/>
              <w:rPr>
                <w:rFonts w:ascii="Times New Roman" w:hAnsi="Times New Roman"/>
                <w:sz w:val="18"/>
                <w:szCs w:val="18"/>
                <w:highlight w:val="none"/>
                <w:lang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90" w:type="pct"/>
            <w:vMerge w:val="restart"/>
            <w:shd w:val="clear" w:color="auto" w:fill="auto"/>
            <w:vAlign w:val="center"/>
          </w:tcPr>
          <w:p>
            <w:pPr>
              <w:adjustRightInd/>
              <w:spacing w:line="276" w:lineRule="auto"/>
              <w:jc w:val="center"/>
              <w:rPr>
                <w:rFonts w:ascii="Times New Roman" w:hAnsi="Times New Roman"/>
                <w:sz w:val="18"/>
                <w:szCs w:val="18"/>
                <w:highlight w:val="none"/>
                <w:lang w:bidi="zh-TW"/>
              </w:rPr>
            </w:pPr>
            <w:r>
              <w:rPr>
                <w:rFonts w:hint="eastAsia" w:ascii="Times New Roman" w:hAnsi="Times New Roman"/>
                <w:sz w:val="18"/>
                <w:szCs w:val="18"/>
                <w:highlight w:val="none"/>
                <w:lang w:bidi="zh-TW"/>
              </w:rPr>
              <w:t>3</w:t>
            </w:r>
          </w:p>
        </w:tc>
        <w:tc>
          <w:tcPr>
            <w:tcW w:w="1368" w:type="pct"/>
            <w:vMerge w:val="restart"/>
            <w:shd w:val="clear" w:color="auto" w:fill="auto"/>
            <w:vAlign w:val="center"/>
          </w:tcPr>
          <w:p>
            <w:pPr>
              <w:adjustRightInd/>
              <w:spacing w:line="276" w:lineRule="auto"/>
              <w:jc w:val="center"/>
              <w:rPr>
                <w:rFonts w:ascii="Times New Roman" w:hAnsi="Times New Roman"/>
                <w:sz w:val="18"/>
                <w:szCs w:val="18"/>
                <w:highlight w:val="none"/>
                <w:lang w:val="zh-TW" w:eastAsia="zh-TW" w:bidi="zh-TW"/>
              </w:rPr>
            </w:pPr>
            <w:r>
              <w:rPr>
                <w:rFonts w:ascii="Times New Roman" w:hAnsi="Times New Roman"/>
                <w:sz w:val="18"/>
                <w:szCs w:val="18"/>
                <w:highlight w:val="none"/>
                <w:lang w:val="zh-TW" w:eastAsia="zh-TW" w:bidi="zh-TW"/>
              </w:rPr>
              <w:t>纱支，tex（英支）</w:t>
            </w:r>
          </w:p>
        </w:tc>
        <w:tc>
          <w:tcPr>
            <w:tcW w:w="455"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val="zh-TW" w:eastAsia="zh-TW" w:bidi="zh-TW"/>
              </w:rPr>
              <w:t>经纱</w:t>
            </w:r>
          </w:p>
        </w:tc>
        <w:tc>
          <w:tcPr>
            <w:tcW w:w="1528"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val="zh-TW" w:eastAsia="zh-TW" w:bidi="zh-TW"/>
              </w:rPr>
              <w:t>18（32）</w:t>
            </w:r>
          </w:p>
        </w:tc>
        <w:tc>
          <w:tcPr>
            <w:tcW w:w="1159" w:type="pct"/>
            <w:vMerge w:val="restar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val="zh-TW" w:eastAsia="zh-TW" w:bidi="zh-TW"/>
              </w:rPr>
              <w:t>GB/T</w:t>
            </w:r>
            <w:r>
              <w:rPr>
                <w:rFonts w:ascii="Times New Roman" w:hAnsi="Times New Roman"/>
                <w:sz w:val="18"/>
                <w:szCs w:val="18"/>
                <w:highlight w:val="none"/>
                <w:lang w:bidi="zh-TW"/>
              </w:rPr>
              <w:t xml:space="preserve"> </w:t>
            </w:r>
            <w:r>
              <w:rPr>
                <w:rFonts w:ascii="Times New Roman" w:hAnsi="Times New Roman"/>
                <w:sz w:val="18"/>
                <w:szCs w:val="18"/>
                <w:highlight w:val="none"/>
                <w:lang w:val="zh-TW" w:eastAsia="zh-TW" w:bidi="zh-TW"/>
              </w:rPr>
              <w:t>29256.5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90" w:type="pct"/>
            <w:vMerge w:val="continue"/>
            <w:shd w:val="clear" w:color="auto" w:fill="auto"/>
            <w:vAlign w:val="center"/>
          </w:tcPr>
          <w:p>
            <w:pPr>
              <w:adjustRightInd/>
              <w:spacing w:line="276" w:lineRule="auto"/>
              <w:ind w:firstLine="360" w:firstLineChars="200"/>
              <w:jc w:val="center"/>
              <w:rPr>
                <w:rFonts w:ascii="Times New Roman" w:hAnsi="Times New Roman"/>
                <w:sz w:val="18"/>
                <w:szCs w:val="18"/>
                <w:highlight w:val="none"/>
                <w:lang w:val="zh-TW" w:eastAsia="zh-TW" w:bidi="zh-TW"/>
              </w:rPr>
            </w:pPr>
          </w:p>
        </w:tc>
        <w:tc>
          <w:tcPr>
            <w:tcW w:w="1368" w:type="pct"/>
            <w:vMerge w:val="continue"/>
            <w:shd w:val="clear" w:color="auto" w:fill="auto"/>
            <w:vAlign w:val="center"/>
          </w:tcPr>
          <w:p>
            <w:pPr>
              <w:adjustRightInd/>
              <w:spacing w:line="276" w:lineRule="auto"/>
              <w:ind w:firstLine="360" w:firstLineChars="200"/>
              <w:jc w:val="center"/>
              <w:rPr>
                <w:rFonts w:ascii="Times New Roman" w:hAnsi="Times New Roman"/>
                <w:sz w:val="18"/>
                <w:szCs w:val="18"/>
                <w:highlight w:val="none"/>
                <w:lang w:val="zh-TW" w:eastAsia="zh-TW" w:bidi="zh-TW"/>
              </w:rPr>
            </w:pPr>
          </w:p>
        </w:tc>
        <w:tc>
          <w:tcPr>
            <w:tcW w:w="455"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val="zh-TW" w:eastAsia="zh-TW" w:bidi="zh-TW"/>
              </w:rPr>
              <w:t>纬纱</w:t>
            </w:r>
          </w:p>
        </w:tc>
        <w:tc>
          <w:tcPr>
            <w:tcW w:w="1528"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val="zh-TW" w:eastAsia="zh-TW" w:bidi="zh-TW"/>
              </w:rPr>
              <w:t>18（32）</w:t>
            </w:r>
          </w:p>
        </w:tc>
        <w:tc>
          <w:tcPr>
            <w:tcW w:w="1159" w:type="pct"/>
            <w:vMerge w:val="continue"/>
            <w:shd w:val="clear" w:color="auto" w:fill="auto"/>
            <w:vAlign w:val="center"/>
          </w:tcPr>
          <w:p>
            <w:pPr>
              <w:adjustRightInd/>
              <w:spacing w:line="276" w:lineRule="auto"/>
              <w:ind w:firstLine="360" w:firstLineChars="200"/>
              <w:jc w:val="center"/>
              <w:rPr>
                <w:rFonts w:ascii="Times New Roman" w:hAnsi="Times New Roman"/>
                <w:sz w:val="18"/>
                <w:szCs w:val="18"/>
                <w:highlight w:val="none"/>
                <w:lang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90"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hint="eastAsia" w:ascii="Times New Roman" w:hAnsi="Times New Roman"/>
                <w:sz w:val="18"/>
                <w:szCs w:val="18"/>
                <w:highlight w:val="none"/>
                <w:lang w:bidi="zh-TW"/>
              </w:rPr>
              <w:t>4</w:t>
            </w:r>
          </w:p>
        </w:tc>
        <w:tc>
          <w:tcPr>
            <w:tcW w:w="1823" w:type="pct"/>
            <w:gridSpan w:val="2"/>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val="zh-TW" w:eastAsia="zh-TW" w:bidi="zh-TW"/>
              </w:rPr>
              <w:t>甲醛含量，mg/kg</w:t>
            </w:r>
          </w:p>
        </w:tc>
        <w:tc>
          <w:tcPr>
            <w:tcW w:w="1528"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val="zh-TW" w:eastAsia="zh-TW" w:bidi="zh-TW"/>
              </w:rPr>
              <w:t>≤</w:t>
            </w:r>
            <w:r>
              <w:rPr>
                <w:rFonts w:ascii="Times New Roman" w:hAnsi="Times New Roman"/>
                <w:sz w:val="18"/>
                <w:szCs w:val="18"/>
                <w:highlight w:val="none"/>
                <w:lang w:bidi="zh-TW"/>
              </w:rPr>
              <w:t>75</w:t>
            </w:r>
          </w:p>
        </w:tc>
        <w:tc>
          <w:tcPr>
            <w:tcW w:w="1159" w:type="pct"/>
            <w:shd w:val="clear" w:color="auto" w:fill="auto"/>
            <w:vAlign w:val="center"/>
          </w:tcPr>
          <w:p>
            <w:pPr>
              <w:adjustRightInd/>
              <w:spacing w:line="276" w:lineRule="auto"/>
              <w:jc w:val="center"/>
              <w:rPr>
                <w:rFonts w:ascii="Times New Roman" w:hAnsi="Times New Roman"/>
                <w:sz w:val="18"/>
                <w:szCs w:val="18"/>
                <w:highlight w:val="none"/>
                <w:lang w:val="zh-TW" w:eastAsia="zh-TW" w:bidi="zh-TW"/>
              </w:rPr>
            </w:pPr>
            <w:r>
              <w:rPr>
                <w:rFonts w:ascii="Times New Roman" w:hAnsi="Times New Roman"/>
                <w:sz w:val="18"/>
                <w:szCs w:val="18"/>
                <w:highlight w:val="none"/>
                <w:lang w:val="zh-TW" w:eastAsia="zh-TW" w:bidi="zh-TW"/>
              </w:rPr>
              <w:t>GB/T</w:t>
            </w:r>
            <w:r>
              <w:rPr>
                <w:rFonts w:ascii="Times New Roman" w:hAnsi="Times New Roman"/>
                <w:sz w:val="18"/>
                <w:szCs w:val="18"/>
                <w:highlight w:val="none"/>
                <w:lang w:bidi="zh-TW"/>
              </w:rPr>
              <w:t xml:space="preserve"> </w:t>
            </w:r>
            <w:r>
              <w:rPr>
                <w:rFonts w:ascii="Times New Roman" w:hAnsi="Times New Roman"/>
                <w:sz w:val="18"/>
                <w:szCs w:val="18"/>
                <w:highlight w:val="none"/>
                <w:lang w:val="zh-TW" w:eastAsia="zh-TW" w:bidi="zh-TW"/>
              </w:rPr>
              <w:t>2912.1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90"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hint="eastAsia" w:ascii="Times New Roman" w:hAnsi="Times New Roman"/>
                <w:sz w:val="18"/>
                <w:szCs w:val="18"/>
                <w:highlight w:val="none"/>
                <w:lang w:bidi="zh-TW"/>
              </w:rPr>
              <w:t>5</w:t>
            </w:r>
          </w:p>
        </w:tc>
        <w:tc>
          <w:tcPr>
            <w:tcW w:w="1823" w:type="pct"/>
            <w:gridSpan w:val="2"/>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val="zh-TW" w:eastAsia="zh-TW" w:bidi="zh-TW"/>
              </w:rPr>
              <w:t>pH值</w:t>
            </w:r>
          </w:p>
        </w:tc>
        <w:tc>
          <w:tcPr>
            <w:tcW w:w="1528"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val="zh-TW" w:eastAsia="zh-TW" w:bidi="zh-TW"/>
              </w:rPr>
              <w:t>4.0～8.5</w:t>
            </w:r>
          </w:p>
        </w:tc>
        <w:tc>
          <w:tcPr>
            <w:tcW w:w="1159"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G</w:t>
            </w:r>
            <w:r>
              <w:rPr>
                <w:rFonts w:ascii="Times New Roman" w:hAnsi="Times New Roman"/>
                <w:sz w:val="18"/>
                <w:szCs w:val="18"/>
                <w:highlight w:val="none"/>
                <w:lang w:val="zh-TW" w:eastAsia="zh-TW" w:bidi="zh-TW"/>
              </w:rPr>
              <w:t>B/T</w:t>
            </w:r>
            <w:r>
              <w:rPr>
                <w:rFonts w:ascii="Times New Roman" w:hAnsi="Times New Roman"/>
                <w:sz w:val="18"/>
                <w:szCs w:val="18"/>
                <w:highlight w:val="none"/>
                <w:lang w:bidi="zh-TW"/>
              </w:rPr>
              <w:t xml:space="preserve"> </w:t>
            </w:r>
            <w:r>
              <w:rPr>
                <w:rFonts w:ascii="Times New Roman" w:hAnsi="Times New Roman"/>
                <w:sz w:val="18"/>
                <w:szCs w:val="18"/>
                <w:highlight w:val="none"/>
                <w:lang w:val="zh-TW" w:eastAsia="zh-TW" w:bidi="zh-TW"/>
              </w:rPr>
              <w:t>7573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90"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hint="eastAsia" w:ascii="Times New Roman" w:hAnsi="Times New Roman"/>
                <w:sz w:val="18"/>
                <w:szCs w:val="18"/>
                <w:highlight w:val="none"/>
                <w:lang w:bidi="zh-TW"/>
              </w:rPr>
              <w:t>6</w:t>
            </w:r>
          </w:p>
        </w:tc>
        <w:tc>
          <w:tcPr>
            <w:tcW w:w="1823" w:type="pct"/>
            <w:gridSpan w:val="2"/>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val="zh-TW" w:eastAsia="zh-TW" w:bidi="zh-TW"/>
              </w:rPr>
              <w:t>耐水色牢度，级</w:t>
            </w:r>
          </w:p>
        </w:tc>
        <w:tc>
          <w:tcPr>
            <w:tcW w:w="1528"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val="zh-TW" w:eastAsia="zh-TW" w:bidi="zh-TW"/>
              </w:rPr>
              <w:t>≥3</w:t>
            </w:r>
          </w:p>
        </w:tc>
        <w:tc>
          <w:tcPr>
            <w:tcW w:w="1159"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val="zh-TW" w:eastAsia="zh-TW" w:bidi="zh-TW"/>
              </w:rPr>
              <w:t>GB/T</w:t>
            </w:r>
            <w:r>
              <w:rPr>
                <w:rFonts w:ascii="Times New Roman" w:hAnsi="Times New Roman"/>
                <w:sz w:val="18"/>
                <w:szCs w:val="18"/>
                <w:highlight w:val="none"/>
                <w:lang w:bidi="zh-TW"/>
              </w:rPr>
              <w:t xml:space="preserve"> </w:t>
            </w:r>
            <w:r>
              <w:rPr>
                <w:rFonts w:ascii="Times New Roman" w:hAnsi="Times New Roman"/>
                <w:sz w:val="18"/>
                <w:szCs w:val="18"/>
                <w:highlight w:val="none"/>
                <w:lang w:val="zh-TW" w:eastAsia="zh-TW" w:bidi="zh-TW"/>
              </w:rPr>
              <w:t>5713</w:t>
            </w:r>
          </w:p>
        </w:tc>
      </w:tr>
    </w:tbl>
    <w:p>
      <w:pPr>
        <w:rPr>
          <w:highlight w:val="none"/>
        </w:rPr>
      </w:pPr>
    </w:p>
    <w:p>
      <w:pPr>
        <w:pStyle w:val="77"/>
        <w:numPr>
          <w:ilvl w:val="0"/>
          <w:numId w:val="0"/>
        </w:numPr>
        <w:spacing w:before="156" w:after="156"/>
        <w:rPr>
          <w:highlight w:val="none"/>
        </w:rPr>
      </w:pPr>
      <w:r>
        <w:rPr>
          <w:rFonts w:hint="eastAsia"/>
          <w:highlight w:val="none"/>
        </w:rPr>
        <w:t>表A.2 救灾用棉被、褥面料质量要求（续）</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8"/>
        <w:gridCol w:w="3487"/>
        <w:gridCol w:w="2926"/>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90" w:type="pct"/>
            <w:shd w:val="clear" w:color="auto" w:fill="auto"/>
            <w:vAlign w:val="center"/>
          </w:tcPr>
          <w:p>
            <w:pPr>
              <w:adjustRightInd/>
              <w:spacing w:line="276" w:lineRule="auto"/>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序号</w:t>
            </w:r>
          </w:p>
        </w:tc>
        <w:tc>
          <w:tcPr>
            <w:tcW w:w="1821" w:type="pct"/>
            <w:shd w:val="clear" w:color="auto" w:fill="auto"/>
            <w:vAlign w:val="center"/>
          </w:tcPr>
          <w:p>
            <w:pPr>
              <w:adjustRightInd/>
              <w:spacing w:line="276" w:lineRule="auto"/>
              <w:jc w:val="center"/>
              <w:rPr>
                <w:rFonts w:ascii="Times New Roman" w:hAnsi="Times New Roman"/>
                <w:sz w:val="18"/>
                <w:szCs w:val="18"/>
                <w:highlight w:val="none"/>
                <w:lang w:val="zh-TW" w:eastAsia="zh-TW" w:bidi="zh-TW"/>
              </w:rPr>
            </w:pPr>
            <w:r>
              <w:rPr>
                <w:rFonts w:ascii="Times New Roman" w:hAnsi="Times New Roman"/>
                <w:sz w:val="18"/>
                <w:szCs w:val="18"/>
                <w:highlight w:val="none"/>
                <w:lang w:val="zh-TW" w:bidi="zh-TW"/>
              </w:rPr>
              <w:t>项目</w:t>
            </w:r>
          </w:p>
        </w:tc>
        <w:tc>
          <w:tcPr>
            <w:tcW w:w="1528"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val="zh-TW" w:bidi="zh-TW"/>
              </w:rPr>
              <w:t>要求</w:t>
            </w:r>
          </w:p>
        </w:tc>
        <w:tc>
          <w:tcPr>
            <w:tcW w:w="1159" w:type="pct"/>
            <w:shd w:val="clear" w:color="auto" w:fill="auto"/>
            <w:vAlign w:val="center"/>
          </w:tcPr>
          <w:p>
            <w:pPr>
              <w:adjustRightInd/>
              <w:spacing w:line="276" w:lineRule="auto"/>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90"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hint="eastAsia" w:ascii="Times New Roman" w:hAnsi="Times New Roman"/>
                <w:sz w:val="18"/>
                <w:szCs w:val="18"/>
                <w:highlight w:val="none"/>
                <w:lang w:bidi="zh-TW"/>
              </w:rPr>
              <w:t>7</w:t>
            </w:r>
          </w:p>
        </w:tc>
        <w:tc>
          <w:tcPr>
            <w:tcW w:w="1821"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val="zh-TW" w:eastAsia="zh-TW" w:bidi="zh-TW"/>
              </w:rPr>
              <w:t>耐酸汗渍色牢度，级</w:t>
            </w:r>
          </w:p>
        </w:tc>
        <w:tc>
          <w:tcPr>
            <w:tcW w:w="1528"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val="zh-TW" w:eastAsia="zh-TW" w:bidi="zh-TW"/>
              </w:rPr>
              <w:t>≥3</w:t>
            </w:r>
          </w:p>
        </w:tc>
        <w:tc>
          <w:tcPr>
            <w:tcW w:w="1159"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val="zh-TW" w:eastAsia="zh-TW" w:bidi="zh-TW"/>
              </w:rPr>
              <w:t>GB/T</w:t>
            </w:r>
            <w:r>
              <w:rPr>
                <w:rFonts w:ascii="Times New Roman" w:hAnsi="Times New Roman"/>
                <w:sz w:val="18"/>
                <w:szCs w:val="18"/>
                <w:highlight w:val="none"/>
                <w:lang w:bidi="zh-TW"/>
              </w:rPr>
              <w:t xml:space="preserve"> </w:t>
            </w:r>
            <w:r>
              <w:rPr>
                <w:rFonts w:ascii="Times New Roman" w:hAnsi="Times New Roman"/>
                <w:sz w:val="18"/>
                <w:szCs w:val="18"/>
                <w:highlight w:val="none"/>
                <w:lang w:val="zh-TW" w:eastAsia="zh-TW" w:bidi="zh-TW"/>
              </w:rPr>
              <w:t>3922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90"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hint="eastAsia" w:ascii="Times New Roman" w:hAnsi="Times New Roman"/>
                <w:sz w:val="18"/>
                <w:szCs w:val="18"/>
                <w:highlight w:val="none"/>
                <w:lang w:bidi="zh-TW"/>
              </w:rPr>
              <w:t xml:space="preserve"> 8</w:t>
            </w:r>
          </w:p>
        </w:tc>
        <w:tc>
          <w:tcPr>
            <w:tcW w:w="1821"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val="zh-TW" w:eastAsia="zh-TW" w:bidi="zh-TW"/>
              </w:rPr>
              <w:t>耐碱汗渍色牢度，级</w:t>
            </w:r>
          </w:p>
        </w:tc>
        <w:tc>
          <w:tcPr>
            <w:tcW w:w="1528"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val="zh-TW" w:eastAsia="zh-TW" w:bidi="zh-TW"/>
              </w:rPr>
              <w:t>≥3</w:t>
            </w:r>
          </w:p>
        </w:tc>
        <w:tc>
          <w:tcPr>
            <w:tcW w:w="1159"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val="zh-TW" w:eastAsia="zh-TW" w:bidi="zh-TW"/>
              </w:rPr>
              <w:t>GB/T</w:t>
            </w:r>
            <w:r>
              <w:rPr>
                <w:rFonts w:ascii="Times New Roman" w:hAnsi="Times New Roman"/>
                <w:sz w:val="18"/>
                <w:szCs w:val="18"/>
                <w:highlight w:val="none"/>
                <w:lang w:bidi="zh-TW"/>
              </w:rPr>
              <w:t xml:space="preserve"> </w:t>
            </w:r>
            <w:r>
              <w:rPr>
                <w:rFonts w:ascii="Times New Roman" w:hAnsi="Times New Roman"/>
                <w:sz w:val="18"/>
                <w:szCs w:val="18"/>
                <w:highlight w:val="none"/>
                <w:lang w:val="zh-TW" w:eastAsia="zh-TW" w:bidi="zh-TW"/>
              </w:rPr>
              <w:t>3922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90"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hint="eastAsia" w:ascii="Times New Roman" w:hAnsi="Times New Roman"/>
                <w:sz w:val="18"/>
                <w:szCs w:val="18"/>
                <w:highlight w:val="none"/>
                <w:lang w:bidi="zh-TW"/>
              </w:rPr>
              <w:t>9</w:t>
            </w:r>
          </w:p>
        </w:tc>
        <w:tc>
          <w:tcPr>
            <w:tcW w:w="1821"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val="zh-TW" w:eastAsia="zh-TW" w:bidi="zh-TW"/>
              </w:rPr>
              <w:t>耐干摩擦色牢度，级</w:t>
            </w:r>
          </w:p>
        </w:tc>
        <w:tc>
          <w:tcPr>
            <w:tcW w:w="1528"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val="zh-TW" w:eastAsia="zh-TW" w:bidi="zh-TW"/>
              </w:rPr>
              <w:t>≥3</w:t>
            </w:r>
          </w:p>
        </w:tc>
        <w:tc>
          <w:tcPr>
            <w:tcW w:w="1159"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val="zh-TW" w:eastAsia="zh-TW" w:bidi="zh-TW"/>
              </w:rPr>
              <w:t>GB/T</w:t>
            </w:r>
            <w:r>
              <w:rPr>
                <w:rFonts w:ascii="Times New Roman" w:hAnsi="Times New Roman"/>
                <w:sz w:val="18"/>
                <w:szCs w:val="18"/>
                <w:highlight w:val="none"/>
                <w:lang w:bidi="zh-TW"/>
              </w:rPr>
              <w:t xml:space="preserve"> </w:t>
            </w:r>
            <w:r>
              <w:rPr>
                <w:rFonts w:ascii="Times New Roman" w:hAnsi="Times New Roman"/>
                <w:sz w:val="18"/>
                <w:szCs w:val="18"/>
                <w:highlight w:val="none"/>
                <w:lang w:val="zh-TW" w:eastAsia="zh-TW" w:bidi="zh-TW"/>
              </w:rPr>
              <w:t>3920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90"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hint="eastAsia" w:ascii="Times New Roman" w:hAnsi="Times New Roman"/>
                <w:sz w:val="18"/>
                <w:szCs w:val="18"/>
                <w:highlight w:val="none"/>
                <w:lang w:bidi="zh-TW"/>
              </w:rPr>
              <w:t>10</w:t>
            </w:r>
          </w:p>
        </w:tc>
        <w:tc>
          <w:tcPr>
            <w:tcW w:w="1821" w:type="pct"/>
            <w:shd w:val="clear" w:color="auto" w:fill="auto"/>
            <w:vAlign w:val="center"/>
          </w:tcPr>
          <w:p>
            <w:pPr>
              <w:adjustRightInd/>
              <w:spacing w:line="276" w:lineRule="auto"/>
              <w:jc w:val="center"/>
              <w:rPr>
                <w:rFonts w:hint="eastAsia" w:ascii="Times New Roman" w:hAnsi="Times New Roman" w:eastAsia="宋体"/>
                <w:sz w:val="18"/>
                <w:szCs w:val="18"/>
                <w:highlight w:val="none"/>
                <w:lang w:val="en-US" w:eastAsia="zh-CN" w:bidi="zh-TW"/>
              </w:rPr>
            </w:pPr>
            <w:r>
              <w:rPr>
                <w:rFonts w:ascii="Times New Roman" w:hAnsi="Times New Roman"/>
                <w:sz w:val="18"/>
                <w:szCs w:val="18"/>
                <w:highlight w:val="none"/>
                <w:lang w:val="zh-TW" w:eastAsia="zh-TW" w:bidi="zh-TW"/>
              </w:rPr>
              <w:t>可分解致癌芳香胺染料</w:t>
            </w:r>
            <w:r>
              <w:rPr>
                <w:rFonts w:hint="eastAsia" w:ascii="Times New Roman" w:hAnsi="Times New Roman"/>
                <w:sz w:val="18"/>
                <w:szCs w:val="18"/>
                <w:highlight w:val="none"/>
                <w:lang w:val="en-US" w:eastAsia="zh-CN" w:bidi="zh-TW"/>
              </w:rPr>
              <w:t>,</w:t>
            </w:r>
            <w:r>
              <w:rPr>
                <w:rFonts w:ascii="Times New Roman" w:hAnsi="Times New Roman"/>
                <w:sz w:val="18"/>
                <w:szCs w:val="18"/>
                <w:highlight w:val="none"/>
                <w:lang w:val="zh-TW" w:eastAsia="zh-TW" w:bidi="zh-TW"/>
              </w:rPr>
              <w:t>mg/kg</w:t>
            </w:r>
          </w:p>
        </w:tc>
        <w:tc>
          <w:tcPr>
            <w:tcW w:w="1528" w:type="pct"/>
            <w:shd w:val="clear" w:color="auto" w:fill="auto"/>
            <w:vAlign w:val="center"/>
          </w:tcPr>
          <w:p>
            <w:pPr>
              <w:adjustRightInd/>
              <w:spacing w:line="276" w:lineRule="auto"/>
              <w:jc w:val="center"/>
              <w:rPr>
                <w:rFonts w:hint="eastAsia" w:ascii="Times New Roman" w:hAnsi="Times New Roman" w:eastAsia="宋体"/>
                <w:sz w:val="18"/>
                <w:szCs w:val="18"/>
                <w:highlight w:val="none"/>
                <w:lang w:eastAsia="zh-CN" w:bidi="zh-TW"/>
              </w:rPr>
            </w:pPr>
            <w:r>
              <w:rPr>
                <w:rFonts w:ascii="Times New Roman" w:hAnsi="Times New Roman"/>
                <w:sz w:val="18"/>
                <w:szCs w:val="18"/>
                <w:highlight w:val="none"/>
                <w:lang w:val="zh-TW" w:eastAsia="zh-TW" w:bidi="zh-TW"/>
              </w:rPr>
              <w:t>禁用</w:t>
            </w:r>
            <w:r>
              <w:rPr>
                <w:rFonts w:hint="eastAsia" w:ascii="Times New Roman" w:hAnsi="Times New Roman"/>
                <w:sz w:val="18"/>
                <w:szCs w:val="18"/>
                <w:highlight w:val="none"/>
                <w:lang w:val="zh-TW" w:eastAsia="zh-CN" w:bidi="zh-TW"/>
              </w:rPr>
              <w:t>（限量值</w:t>
            </w:r>
            <w:r>
              <w:rPr>
                <w:rFonts w:hint="default" w:ascii="Arial" w:hAnsi="Arial" w:cs="Arial"/>
                <w:sz w:val="18"/>
                <w:szCs w:val="18"/>
                <w:highlight w:val="none"/>
                <w:lang w:val="zh-TW" w:eastAsia="zh-CN" w:bidi="zh-TW"/>
              </w:rPr>
              <w:t>≤</w:t>
            </w:r>
            <w:r>
              <w:rPr>
                <w:rFonts w:hint="eastAsia" w:ascii="Times New Roman" w:hAnsi="Times New Roman"/>
                <w:sz w:val="18"/>
                <w:szCs w:val="18"/>
                <w:highlight w:val="none"/>
                <w:lang w:val="en-US" w:eastAsia="zh-CN" w:bidi="zh-TW"/>
              </w:rPr>
              <w:t>20</w:t>
            </w:r>
            <w:r>
              <w:rPr>
                <w:rFonts w:ascii="Times New Roman" w:hAnsi="Times New Roman"/>
                <w:sz w:val="18"/>
                <w:szCs w:val="18"/>
                <w:highlight w:val="none"/>
                <w:lang w:val="zh-TW" w:eastAsia="zh-TW" w:bidi="zh-TW"/>
              </w:rPr>
              <w:t>mg/kg</w:t>
            </w:r>
            <w:r>
              <w:rPr>
                <w:rFonts w:hint="eastAsia" w:ascii="Times New Roman" w:hAnsi="Times New Roman"/>
                <w:sz w:val="18"/>
                <w:szCs w:val="18"/>
                <w:highlight w:val="none"/>
                <w:lang w:val="zh-TW" w:eastAsia="zh-CN" w:bidi="zh-TW"/>
              </w:rPr>
              <w:t>）</w:t>
            </w:r>
          </w:p>
        </w:tc>
        <w:tc>
          <w:tcPr>
            <w:tcW w:w="1159"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GB/T 17592</w:t>
            </w:r>
          </w:p>
          <w:p>
            <w:pPr>
              <w:adjustRightInd/>
              <w:spacing w:line="240" w:lineRule="exact"/>
              <w:jc w:val="center"/>
              <w:rPr>
                <w:rFonts w:ascii="Times New Roman" w:hAnsi="Times New Roman"/>
                <w:sz w:val="18"/>
                <w:szCs w:val="18"/>
                <w:highlight w:val="none"/>
                <w:lang w:bidi="zh-TW"/>
              </w:rPr>
            </w:pPr>
            <w:r>
              <w:rPr>
                <w:rFonts w:ascii="Times New Roman" w:hAnsi="Times New Roman"/>
                <w:sz w:val="18"/>
                <w:szCs w:val="18"/>
                <w:highlight w:val="none"/>
                <w:lang w:val="zh-TW" w:bidi="zh-TW"/>
              </w:rPr>
              <w:t>GB/T 23344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90"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hint="eastAsia" w:ascii="Times New Roman" w:hAnsi="Times New Roman"/>
                <w:sz w:val="18"/>
                <w:szCs w:val="18"/>
                <w:highlight w:val="none"/>
                <w:lang w:bidi="zh-TW"/>
              </w:rPr>
              <w:t>11</w:t>
            </w:r>
          </w:p>
        </w:tc>
        <w:tc>
          <w:tcPr>
            <w:tcW w:w="1821"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val="zh-TW" w:eastAsia="zh-TW" w:bidi="zh-TW"/>
              </w:rPr>
              <w:t>异味</w:t>
            </w:r>
          </w:p>
        </w:tc>
        <w:tc>
          <w:tcPr>
            <w:tcW w:w="1528"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val="zh-TW" w:eastAsia="zh-TW" w:bidi="zh-TW"/>
              </w:rPr>
              <w:t>无</w:t>
            </w:r>
          </w:p>
        </w:tc>
        <w:tc>
          <w:tcPr>
            <w:tcW w:w="1159"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val="zh-TW" w:eastAsia="zh-TW" w:bidi="zh-TW"/>
              </w:rPr>
              <w:t>GB</w:t>
            </w:r>
            <w:r>
              <w:rPr>
                <w:rFonts w:ascii="Times New Roman" w:hAnsi="Times New Roman"/>
                <w:sz w:val="18"/>
                <w:szCs w:val="18"/>
                <w:highlight w:val="none"/>
                <w:lang w:bidi="zh-TW"/>
              </w:rPr>
              <w:t xml:space="preserve"> </w:t>
            </w:r>
            <w:r>
              <w:rPr>
                <w:rFonts w:ascii="Times New Roman" w:hAnsi="Times New Roman"/>
                <w:sz w:val="18"/>
                <w:szCs w:val="18"/>
                <w:highlight w:val="none"/>
                <w:lang w:val="zh-TW" w:eastAsia="zh-TW" w:bidi="zh-TW"/>
              </w:rPr>
              <w:t>18401</w:t>
            </w:r>
          </w:p>
        </w:tc>
      </w:tr>
    </w:tbl>
    <w:p>
      <w:pPr>
        <w:pStyle w:val="78"/>
        <w:spacing w:before="156" w:after="156"/>
        <w:rPr>
          <w:highlight w:val="none"/>
        </w:rPr>
      </w:pPr>
      <w:bookmarkStart w:id="80" w:name="_Toc134813750"/>
      <w:bookmarkStart w:id="81" w:name="_Toc134890379"/>
      <w:r>
        <w:rPr>
          <w:rFonts w:hint="eastAsia"/>
          <w:highlight w:val="none"/>
        </w:rPr>
        <w:t>救灾用棉胎质量要求</w:t>
      </w:r>
      <w:bookmarkEnd w:id="80"/>
      <w:bookmarkEnd w:id="81"/>
    </w:p>
    <w:p>
      <w:pPr>
        <w:pStyle w:val="212"/>
        <w:rPr>
          <w:highlight w:val="none"/>
        </w:rPr>
      </w:pPr>
      <w:r>
        <w:rPr>
          <w:rFonts w:hint="eastAsia"/>
          <w:highlight w:val="none"/>
        </w:rPr>
        <w:t>救灾用棉胎内在质量要求见表A.3。</w:t>
      </w:r>
    </w:p>
    <w:p>
      <w:pPr>
        <w:pStyle w:val="77"/>
        <w:spacing w:before="156" w:after="156"/>
        <w:rPr>
          <w:highlight w:val="none"/>
        </w:rPr>
      </w:pPr>
      <w:r>
        <w:rPr>
          <w:rFonts w:hint="eastAsia"/>
          <w:highlight w:val="none"/>
        </w:rPr>
        <w:t>救灾用棉胎内在质量要求</w:t>
      </w:r>
    </w:p>
    <w:tbl>
      <w:tblPr>
        <w:tblStyle w:val="26"/>
        <w:tblW w:w="5000" w:type="pct"/>
        <w:jc w:val="center"/>
        <w:tblLayout w:type="autofit"/>
        <w:tblCellMar>
          <w:top w:w="0" w:type="dxa"/>
          <w:left w:w="11" w:type="dxa"/>
          <w:bottom w:w="0" w:type="dxa"/>
          <w:right w:w="11" w:type="dxa"/>
        </w:tblCellMar>
      </w:tblPr>
      <w:tblGrid>
        <w:gridCol w:w="526"/>
        <w:gridCol w:w="492"/>
        <w:gridCol w:w="1118"/>
        <w:gridCol w:w="917"/>
        <w:gridCol w:w="953"/>
        <w:gridCol w:w="1013"/>
        <w:gridCol w:w="96"/>
        <w:gridCol w:w="1628"/>
        <w:gridCol w:w="1710"/>
        <w:gridCol w:w="923"/>
      </w:tblGrid>
      <w:tr>
        <w:tblPrEx>
          <w:tblCellMar>
            <w:top w:w="0" w:type="dxa"/>
            <w:left w:w="11" w:type="dxa"/>
            <w:bottom w:w="0" w:type="dxa"/>
            <w:right w:w="11" w:type="dxa"/>
          </w:tblCellMar>
        </w:tblPrEx>
        <w:trPr>
          <w:trHeight w:val="356" w:hRule="exact"/>
          <w:tblHeader/>
          <w:jc w:val="center"/>
        </w:trPr>
        <w:tc>
          <w:tcPr>
            <w:tcW w:w="281" w:type="pct"/>
            <w:vMerge w:val="restart"/>
            <w:tcBorders>
              <w:top w:val="single" w:color="auto" w:sz="4" w:space="0"/>
              <w:left w:val="single" w:color="auto" w:sz="4" w:space="0"/>
            </w:tcBorders>
            <w:shd w:val="clear" w:color="auto" w:fill="FFFFFF"/>
            <w:vAlign w:val="center"/>
          </w:tcPr>
          <w:p>
            <w:pPr>
              <w:adjustRightInd/>
              <w:spacing w:line="276" w:lineRule="auto"/>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序号</w:t>
            </w:r>
          </w:p>
        </w:tc>
        <w:tc>
          <w:tcPr>
            <w:tcW w:w="859" w:type="pct"/>
            <w:gridSpan w:val="2"/>
            <w:vMerge w:val="restart"/>
            <w:tcBorders>
              <w:top w:val="single" w:color="auto" w:sz="4" w:space="0"/>
              <w:left w:val="single" w:color="auto" w:sz="4" w:space="0"/>
            </w:tcBorders>
            <w:shd w:val="clear" w:color="auto" w:fill="FFFFFF"/>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项目</w:t>
            </w:r>
          </w:p>
        </w:tc>
        <w:tc>
          <w:tcPr>
            <w:tcW w:w="2456" w:type="pct"/>
            <w:gridSpan w:val="5"/>
            <w:tcBorders>
              <w:top w:val="single" w:color="auto" w:sz="4" w:space="0"/>
              <w:left w:val="single" w:color="auto" w:sz="4" w:space="0"/>
              <w:right w:val="single" w:color="auto" w:sz="4" w:space="0"/>
            </w:tcBorders>
            <w:shd w:val="clear" w:color="auto" w:fill="FFFFFF"/>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要求</w:t>
            </w:r>
          </w:p>
        </w:tc>
        <w:tc>
          <w:tcPr>
            <w:tcW w:w="912" w:type="pct"/>
            <w:vMerge w:val="restart"/>
            <w:tcBorders>
              <w:top w:val="single" w:color="auto" w:sz="4" w:space="0"/>
              <w:left w:val="single" w:color="auto" w:sz="4" w:space="0"/>
              <w:right w:val="single" w:color="auto" w:sz="4" w:space="0"/>
            </w:tcBorders>
            <w:shd w:val="clear" w:color="auto" w:fill="FFFFFF"/>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检测方法</w:t>
            </w:r>
          </w:p>
        </w:tc>
        <w:tc>
          <w:tcPr>
            <w:tcW w:w="493" w:type="pct"/>
            <w:vMerge w:val="restart"/>
            <w:tcBorders>
              <w:top w:val="single" w:color="auto" w:sz="4" w:space="0"/>
              <w:left w:val="single" w:color="auto" w:sz="4" w:space="0"/>
              <w:right w:val="single" w:color="auto" w:sz="4" w:space="0"/>
            </w:tcBorders>
            <w:shd w:val="clear" w:color="auto" w:fill="FFFFFF"/>
            <w:vAlign w:val="center"/>
          </w:tcPr>
          <w:p>
            <w:pPr>
              <w:adjustRightInd/>
              <w:spacing w:line="276" w:lineRule="auto"/>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备注</w:t>
            </w:r>
          </w:p>
        </w:tc>
      </w:tr>
      <w:tr>
        <w:tblPrEx>
          <w:tblCellMar>
            <w:top w:w="0" w:type="dxa"/>
            <w:left w:w="11" w:type="dxa"/>
            <w:bottom w:w="0" w:type="dxa"/>
            <w:right w:w="11" w:type="dxa"/>
          </w:tblCellMar>
        </w:tblPrEx>
        <w:trPr>
          <w:trHeight w:val="418" w:hRule="exact"/>
          <w:tblHeader/>
          <w:jc w:val="center"/>
        </w:trPr>
        <w:tc>
          <w:tcPr>
            <w:tcW w:w="281" w:type="pct"/>
            <w:vMerge w:val="continue"/>
            <w:tcBorders>
              <w:left w:val="single" w:color="auto" w:sz="4" w:space="0"/>
            </w:tcBorders>
            <w:shd w:val="clear" w:color="auto" w:fill="FFFFFF"/>
            <w:vAlign w:val="center"/>
          </w:tcPr>
          <w:p>
            <w:pPr>
              <w:adjustRightInd/>
              <w:spacing w:line="276" w:lineRule="auto"/>
              <w:ind w:firstLine="360" w:firstLineChars="200"/>
              <w:jc w:val="center"/>
              <w:rPr>
                <w:rFonts w:ascii="Times New Roman" w:hAnsi="Times New Roman"/>
                <w:sz w:val="18"/>
                <w:szCs w:val="18"/>
                <w:highlight w:val="none"/>
                <w:lang w:val="zh-TW" w:eastAsia="zh-TW" w:bidi="zh-TW"/>
              </w:rPr>
            </w:pPr>
          </w:p>
        </w:tc>
        <w:tc>
          <w:tcPr>
            <w:tcW w:w="859" w:type="pct"/>
            <w:gridSpan w:val="2"/>
            <w:vMerge w:val="continue"/>
            <w:tcBorders>
              <w:lef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p>
        </w:tc>
        <w:tc>
          <w:tcPr>
            <w:tcW w:w="1588" w:type="pct"/>
            <w:gridSpan w:val="4"/>
            <w:tcBorders>
              <w:top w:val="single" w:color="auto" w:sz="4" w:space="0"/>
              <w:left w:val="single" w:color="auto" w:sz="4" w:space="0"/>
            </w:tcBorders>
            <w:shd w:val="clear" w:color="auto" w:fill="FFFFFF"/>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梳棉胎</w:t>
            </w:r>
          </w:p>
        </w:tc>
        <w:tc>
          <w:tcPr>
            <w:tcW w:w="868" w:type="pct"/>
            <w:vMerge w:val="restart"/>
            <w:tcBorders>
              <w:top w:val="single" w:color="auto" w:sz="4" w:space="0"/>
              <w:left w:val="single" w:color="auto" w:sz="4" w:space="0"/>
              <w:bottom w:val="nil"/>
              <w:right w:val="single" w:color="auto" w:sz="4" w:space="0"/>
            </w:tcBorders>
            <w:shd w:val="clear" w:color="auto" w:fill="FFFFFF"/>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混梳胎</w:t>
            </w:r>
          </w:p>
        </w:tc>
        <w:tc>
          <w:tcPr>
            <w:tcW w:w="912" w:type="pct"/>
            <w:vMerge w:val="continue"/>
            <w:tcBorders>
              <w:left w:val="single" w:color="auto" w:sz="4" w:space="0"/>
              <w:right w:val="single" w:color="auto" w:sz="4" w:space="0"/>
            </w:tcBorders>
            <w:shd w:val="clear" w:color="auto" w:fill="FFFFFF"/>
            <w:vAlign w:val="center"/>
          </w:tcPr>
          <w:p>
            <w:pPr>
              <w:adjustRightInd/>
              <w:spacing w:line="240" w:lineRule="exact"/>
              <w:jc w:val="center"/>
              <w:rPr>
                <w:rFonts w:ascii="Times New Roman" w:hAnsi="Times New Roman"/>
                <w:sz w:val="18"/>
                <w:szCs w:val="18"/>
                <w:highlight w:val="none"/>
                <w:lang w:val="zh-TW" w:bidi="zh-TW"/>
              </w:rPr>
            </w:pPr>
          </w:p>
        </w:tc>
        <w:tc>
          <w:tcPr>
            <w:tcW w:w="493" w:type="pct"/>
            <w:vMerge w:val="continue"/>
            <w:tcBorders>
              <w:left w:val="single" w:color="auto" w:sz="4" w:space="0"/>
              <w:right w:val="single" w:color="auto" w:sz="4" w:space="0"/>
            </w:tcBorders>
            <w:shd w:val="clear" w:color="auto" w:fill="FFFFFF"/>
            <w:vAlign w:val="center"/>
          </w:tcPr>
          <w:p>
            <w:pPr>
              <w:adjustRightInd/>
              <w:spacing w:line="276" w:lineRule="auto"/>
              <w:ind w:firstLine="360" w:firstLineChars="200"/>
              <w:jc w:val="center"/>
              <w:rPr>
                <w:rFonts w:ascii="Times New Roman" w:hAnsi="Times New Roman"/>
                <w:sz w:val="18"/>
                <w:szCs w:val="18"/>
                <w:highlight w:val="none"/>
                <w:lang w:val="zh-TW" w:eastAsia="zh-TW" w:bidi="zh-TW"/>
              </w:rPr>
            </w:pPr>
          </w:p>
        </w:tc>
      </w:tr>
      <w:tr>
        <w:tblPrEx>
          <w:tblCellMar>
            <w:top w:w="0" w:type="dxa"/>
            <w:left w:w="11" w:type="dxa"/>
            <w:bottom w:w="0" w:type="dxa"/>
            <w:right w:w="11" w:type="dxa"/>
          </w:tblCellMar>
        </w:tblPrEx>
        <w:trPr>
          <w:trHeight w:val="424" w:hRule="exact"/>
          <w:tblHeader/>
          <w:jc w:val="center"/>
        </w:trPr>
        <w:tc>
          <w:tcPr>
            <w:tcW w:w="281" w:type="pct"/>
            <w:vMerge w:val="continue"/>
            <w:tcBorders>
              <w:left w:val="single" w:color="auto" w:sz="4" w:space="0"/>
              <w:bottom w:val="single" w:color="auto" w:sz="4" w:space="0"/>
            </w:tcBorders>
            <w:shd w:val="clear" w:color="auto" w:fill="FFFFFF"/>
            <w:vAlign w:val="center"/>
          </w:tcPr>
          <w:p>
            <w:pPr>
              <w:adjustRightInd/>
              <w:spacing w:line="276" w:lineRule="auto"/>
              <w:ind w:firstLine="360" w:firstLineChars="200"/>
              <w:jc w:val="center"/>
              <w:rPr>
                <w:rFonts w:ascii="Times New Roman" w:hAnsi="Times New Roman"/>
                <w:sz w:val="18"/>
                <w:szCs w:val="18"/>
                <w:highlight w:val="none"/>
                <w:lang w:val="zh-TW" w:eastAsia="zh-TW" w:bidi="zh-TW"/>
              </w:rPr>
            </w:pPr>
          </w:p>
        </w:tc>
        <w:tc>
          <w:tcPr>
            <w:tcW w:w="859" w:type="pct"/>
            <w:gridSpan w:val="2"/>
            <w:vMerge w:val="continue"/>
            <w:tcBorders>
              <w:left w:val="single" w:color="auto" w:sz="4" w:space="0"/>
              <w:bottom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p>
        </w:tc>
        <w:tc>
          <w:tcPr>
            <w:tcW w:w="489" w:type="pct"/>
            <w:tcBorders>
              <w:top w:val="single" w:color="auto" w:sz="4" w:space="0"/>
              <w:left w:val="single" w:color="auto" w:sz="4" w:space="0"/>
              <w:bottom w:val="single" w:color="auto" w:sz="4" w:space="0"/>
            </w:tcBorders>
            <w:shd w:val="clear" w:color="auto" w:fill="FFFFFF"/>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一级</w:t>
            </w:r>
          </w:p>
        </w:tc>
        <w:tc>
          <w:tcPr>
            <w:tcW w:w="508" w:type="pct"/>
            <w:tcBorders>
              <w:top w:val="single" w:color="auto" w:sz="4" w:space="0"/>
              <w:left w:val="single" w:color="auto" w:sz="4" w:space="0"/>
              <w:bottom w:val="single" w:color="auto" w:sz="4" w:space="0"/>
            </w:tcBorders>
            <w:shd w:val="clear" w:color="auto" w:fill="FFFFFF"/>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二级</w:t>
            </w:r>
          </w:p>
        </w:tc>
        <w:tc>
          <w:tcPr>
            <w:tcW w:w="591" w:type="pct"/>
            <w:gridSpan w:val="2"/>
            <w:tcBorders>
              <w:top w:val="single" w:color="auto" w:sz="4" w:space="0"/>
              <w:left w:val="single" w:color="auto" w:sz="4" w:space="0"/>
              <w:bottom w:val="single" w:color="auto" w:sz="4" w:space="0"/>
            </w:tcBorders>
            <w:shd w:val="clear" w:color="auto" w:fill="FFFFFF"/>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三级</w:t>
            </w:r>
          </w:p>
        </w:tc>
        <w:tc>
          <w:tcPr>
            <w:tcW w:w="868" w:type="pct"/>
            <w:vMerge w:val="continue"/>
            <w:tcBorders>
              <w:top w:val="nil"/>
              <w:left w:val="single" w:color="auto" w:sz="4" w:space="0"/>
              <w:bottom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p>
        </w:tc>
        <w:tc>
          <w:tcPr>
            <w:tcW w:w="912" w:type="pct"/>
            <w:vMerge w:val="continue"/>
            <w:tcBorders>
              <w:left w:val="single" w:color="auto" w:sz="4" w:space="0"/>
              <w:bottom w:val="single" w:color="auto" w:sz="4" w:space="0"/>
              <w:right w:val="single" w:color="auto" w:sz="4" w:space="0"/>
            </w:tcBorders>
            <w:shd w:val="clear" w:color="auto" w:fill="FFFFFF"/>
            <w:vAlign w:val="center"/>
          </w:tcPr>
          <w:p>
            <w:pPr>
              <w:adjustRightInd/>
              <w:spacing w:line="240" w:lineRule="exact"/>
              <w:jc w:val="center"/>
              <w:rPr>
                <w:rFonts w:ascii="Times New Roman" w:hAnsi="Times New Roman"/>
                <w:sz w:val="18"/>
                <w:szCs w:val="18"/>
                <w:highlight w:val="none"/>
                <w:lang w:val="zh-TW" w:bidi="zh-TW"/>
              </w:rPr>
            </w:pPr>
          </w:p>
        </w:tc>
        <w:tc>
          <w:tcPr>
            <w:tcW w:w="493" w:type="pct"/>
            <w:vMerge w:val="continue"/>
            <w:tcBorders>
              <w:left w:val="single" w:color="auto" w:sz="4" w:space="0"/>
              <w:bottom w:val="single" w:color="auto" w:sz="4" w:space="0"/>
              <w:right w:val="single" w:color="auto" w:sz="4" w:space="0"/>
            </w:tcBorders>
            <w:shd w:val="clear" w:color="auto" w:fill="FFFFFF"/>
            <w:vAlign w:val="center"/>
          </w:tcPr>
          <w:p>
            <w:pPr>
              <w:adjustRightInd/>
              <w:spacing w:line="276" w:lineRule="auto"/>
              <w:ind w:firstLine="360" w:firstLineChars="200"/>
              <w:jc w:val="center"/>
              <w:rPr>
                <w:rFonts w:ascii="Times New Roman" w:hAnsi="Times New Roman"/>
                <w:sz w:val="18"/>
                <w:szCs w:val="18"/>
                <w:highlight w:val="none"/>
                <w:lang w:val="zh-TW" w:eastAsia="zh-TW" w:bidi="zh-TW"/>
              </w:rPr>
            </w:pPr>
          </w:p>
        </w:tc>
      </w:tr>
      <w:tr>
        <w:tblPrEx>
          <w:tblCellMar>
            <w:top w:w="0" w:type="dxa"/>
            <w:left w:w="11" w:type="dxa"/>
            <w:bottom w:w="0" w:type="dxa"/>
            <w:right w:w="11" w:type="dxa"/>
          </w:tblCellMar>
        </w:tblPrEx>
        <w:trPr>
          <w:trHeight w:val="1139" w:hRule="exact"/>
          <w:jc w:val="center"/>
        </w:trPr>
        <w:tc>
          <w:tcPr>
            <w:tcW w:w="281"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76" w:lineRule="auto"/>
              <w:jc w:val="center"/>
              <w:rPr>
                <w:rFonts w:ascii="Times New Roman" w:hAnsi="Times New Roman"/>
                <w:sz w:val="18"/>
                <w:szCs w:val="18"/>
                <w:highlight w:val="none"/>
                <w:lang w:val="zh-TW" w:eastAsia="zh-TW" w:bidi="zh-TW"/>
              </w:rPr>
            </w:pPr>
            <w:r>
              <w:rPr>
                <w:rFonts w:ascii="Times New Roman" w:hAnsi="Times New Roman"/>
                <w:sz w:val="18"/>
                <w:szCs w:val="18"/>
                <w:highlight w:val="none"/>
                <w:lang w:val="zh-TW" w:eastAsia="zh-TW" w:bidi="zh-TW"/>
              </w:rPr>
              <w:t>1</w:t>
            </w:r>
          </w:p>
        </w:tc>
        <w:tc>
          <w:tcPr>
            <w:tcW w:w="263"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感官指标</w:t>
            </w:r>
          </w:p>
        </w:tc>
        <w:tc>
          <w:tcPr>
            <w:tcW w:w="595"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梳棉颜色级</w:t>
            </w:r>
          </w:p>
        </w:tc>
        <w:tc>
          <w:tcPr>
            <w:tcW w:w="489"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白棉三级、淡点污棉一级</w:t>
            </w:r>
          </w:p>
        </w:tc>
        <w:tc>
          <w:tcPr>
            <w:tcW w:w="508"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白棉四级、淡点污棉二级</w:t>
            </w:r>
          </w:p>
        </w:tc>
        <w:tc>
          <w:tcPr>
            <w:tcW w:w="591"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白棉五级、淡黄染棉一级、淡黄染棉二级</w:t>
            </w:r>
          </w:p>
        </w:tc>
        <w:tc>
          <w:tcPr>
            <w:tcW w:w="868"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w:t>
            </w:r>
          </w:p>
        </w:tc>
        <w:tc>
          <w:tcPr>
            <w:tcW w:w="912"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GB/T 35932</w:t>
            </w:r>
          </w:p>
        </w:tc>
        <w:tc>
          <w:tcPr>
            <w:tcW w:w="493"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76" w:lineRule="auto"/>
              <w:jc w:val="center"/>
              <w:rPr>
                <w:rFonts w:ascii="Times New Roman" w:hAnsi="Times New Roman"/>
                <w:sz w:val="18"/>
                <w:szCs w:val="18"/>
                <w:highlight w:val="none"/>
                <w:lang w:bidi="zh-TW"/>
              </w:rPr>
            </w:pPr>
          </w:p>
        </w:tc>
      </w:tr>
      <w:tr>
        <w:tblPrEx>
          <w:tblCellMar>
            <w:top w:w="0" w:type="dxa"/>
            <w:left w:w="11" w:type="dxa"/>
            <w:bottom w:w="0" w:type="dxa"/>
            <w:right w:w="11" w:type="dxa"/>
          </w:tblCellMar>
        </w:tblPrEx>
        <w:trPr>
          <w:trHeight w:val="1136" w:hRule="exact"/>
          <w:jc w:val="center"/>
        </w:trPr>
        <w:tc>
          <w:tcPr>
            <w:tcW w:w="281"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76" w:lineRule="auto"/>
              <w:jc w:val="center"/>
              <w:rPr>
                <w:rFonts w:ascii="Times New Roman" w:hAnsi="Times New Roman"/>
                <w:sz w:val="18"/>
                <w:szCs w:val="18"/>
                <w:highlight w:val="none"/>
                <w:lang w:val="zh-TW" w:eastAsia="zh-TW" w:bidi="zh-TW"/>
              </w:rPr>
            </w:pPr>
          </w:p>
        </w:tc>
        <w:tc>
          <w:tcPr>
            <w:tcW w:w="263"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p>
        </w:tc>
        <w:tc>
          <w:tcPr>
            <w:tcW w:w="595"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填充物外观形态</w:t>
            </w:r>
          </w:p>
        </w:tc>
        <w:tc>
          <w:tcPr>
            <w:tcW w:w="489"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w:t>
            </w:r>
          </w:p>
        </w:tc>
        <w:tc>
          <w:tcPr>
            <w:tcW w:w="508"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w:t>
            </w:r>
          </w:p>
        </w:tc>
        <w:tc>
          <w:tcPr>
            <w:tcW w:w="591"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w:t>
            </w:r>
          </w:p>
        </w:tc>
        <w:tc>
          <w:tcPr>
            <w:tcW w:w="868"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外观较整洁，色白略带灰、黄，色泽一致性较好，有光泽，不污损，不发霉、变质</w:t>
            </w:r>
          </w:p>
        </w:tc>
        <w:tc>
          <w:tcPr>
            <w:tcW w:w="912"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GB/T 35261</w:t>
            </w:r>
          </w:p>
        </w:tc>
        <w:tc>
          <w:tcPr>
            <w:tcW w:w="493"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76" w:lineRule="auto"/>
              <w:jc w:val="center"/>
              <w:rPr>
                <w:rFonts w:ascii="Times New Roman" w:hAnsi="Times New Roman"/>
                <w:sz w:val="18"/>
                <w:szCs w:val="18"/>
                <w:highlight w:val="none"/>
                <w:lang w:bidi="zh-TW"/>
              </w:rPr>
            </w:pPr>
          </w:p>
        </w:tc>
      </w:tr>
      <w:tr>
        <w:tblPrEx>
          <w:tblCellMar>
            <w:top w:w="0" w:type="dxa"/>
            <w:left w:w="11" w:type="dxa"/>
            <w:bottom w:w="0" w:type="dxa"/>
            <w:right w:w="11" w:type="dxa"/>
          </w:tblCellMar>
        </w:tblPrEx>
        <w:trPr>
          <w:trHeight w:val="1271" w:hRule="exact"/>
          <w:jc w:val="center"/>
        </w:trPr>
        <w:tc>
          <w:tcPr>
            <w:tcW w:w="281" w:type="pct"/>
            <w:vMerge w:val="restart"/>
            <w:tcBorders>
              <w:top w:val="single" w:color="auto" w:sz="4" w:space="0"/>
              <w:left w:val="single" w:color="auto" w:sz="4" w:space="0"/>
            </w:tcBorders>
            <w:shd w:val="clear" w:color="auto" w:fill="FFFFFF"/>
            <w:vAlign w:val="center"/>
          </w:tcPr>
          <w:p>
            <w:pPr>
              <w:adjustRightInd/>
              <w:spacing w:line="276" w:lineRule="auto"/>
              <w:jc w:val="center"/>
              <w:rPr>
                <w:rFonts w:ascii="Times New Roman" w:hAnsi="Times New Roman"/>
                <w:sz w:val="18"/>
                <w:szCs w:val="18"/>
                <w:highlight w:val="none"/>
                <w:lang w:val="zh-TW" w:eastAsia="zh-TW" w:bidi="zh-TW"/>
              </w:rPr>
            </w:pPr>
            <w:r>
              <w:rPr>
                <w:rFonts w:ascii="Times New Roman" w:hAnsi="Times New Roman"/>
                <w:sz w:val="18"/>
                <w:szCs w:val="18"/>
                <w:highlight w:val="none"/>
                <w:lang w:val="zh-TW" w:eastAsia="zh-TW" w:bidi="zh-TW"/>
              </w:rPr>
              <w:t>2</w:t>
            </w:r>
          </w:p>
        </w:tc>
        <w:tc>
          <w:tcPr>
            <w:tcW w:w="263" w:type="pct"/>
            <w:vMerge w:val="restart"/>
            <w:tcBorders>
              <w:top w:val="single" w:color="auto" w:sz="4" w:space="0"/>
              <w:lef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絮用 纤维 原料 要求</w:t>
            </w:r>
          </w:p>
        </w:tc>
        <w:tc>
          <w:tcPr>
            <w:tcW w:w="595" w:type="pct"/>
            <w:tcBorders>
              <w:top w:val="single" w:color="auto" w:sz="4" w:space="0"/>
              <w:lef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禁用原料、限用原料、危害性杂质</w:t>
            </w:r>
          </w:p>
        </w:tc>
        <w:tc>
          <w:tcPr>
            <w:tcW w:w="2456" w:type="pct"/>
            <w:gridSpan w:val="5"/>
            <w:tcBorders>
              <w:top w:val="single" w:color="auto" w:sz="4" w:space="0"/>
              <w:left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所用棉花和化纤必须符合GB 18383-2007标准中第4.1.1、4.1.2、4.1.4条禁用原料、限用原料、危害性杂质的规定</w:t>
            </w:r>
          </w:p>
        </w:tc>
        <w:tc>
          <w:tcPr>
            <w:tcW w:w="912"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GB 18383</w:t>
            </w:r>
          </w:p>
        </w:tc>
        <w:tc>
          <w:tcPr>
            <w:tcW w:w="493" w:type="pct"/>
            <w:vMerge w:val="restart"/>
            <w:tcBorders>
              <w:top w:val="single" w:color="auto" w:sz="4" w:space="0"/>
              <w:left w:val="single" w:color="auto" w:sz="4" w:space="0"/>
              <w:right w:val="single" w:color="auto" w:sz="4" w:space="0"/>
            </w:tcBorders>
            <w:shd w:val="clear" w:color="auto" w:fill="FFFFFF"/>
            <w:vAlign w:val="center"/>
          </w:tcPr>
          <w:p>
            <w:pPr>
              <w:adjustRightInd/>
              <w:spacing w:line="276" w:lineRule="auto"/>
              <w:jc w:val="center"/>
              <w:rPr>
                <w:rFonts w:ascii="Times New Roman" w:hAnsi="Times New Roman"/>
                <w:sz w:val="18"/>
                <w:szCs w:val="18"/>
                <w:highlight w:val="none"/>
                <w:lang w:bidi="zh-TW"/>
              </w:rPr>
            </w:pPr>
          </w:p>
        </w:tc>
      </w:tr>
      <w:tr>
        <w:tblPrEx>
          <w:tblCellMar>
            <w:top w:w="0" w:type="dxa"/>
            <w:left w:w="11" w:type="dxa"/>
            <w:bottom w:w="0" w:type="dxa"/>
            <w:right w:w="11" w:type="dxa"/>
          </w:tblCellMar>
        </w:tblPrEx>
        <w:trPr>
          <w:trHeight w:val="855" w:hRule="exact"/>
          <w:jc w:val="center"/>
        </w:trPr>
        <w:tc>
          <w:tcPr>
            <w:tcW w:w="281" w:type="pct"/>
            <w:vMerge w:val="continue"/>
            <w:tcBorders>
              <w:left w:val="single" w:color="auto" w:sz="4" w:space="0"/>
            </w:tcBorders>
            <w:shd w:val="clear" w:color="auto" w:fill="FFFFFF"/>
            <w:vAlign w:val="center"/>
          </w:tcPr>
          <w:p>
            <w:pPr>
              <w:adjustRightInd/>
              <w:spacing w:line="276" w:lineRule="auto"/>
              <w:ind w:firstLine="360" w:firstLineChars="200"/>
              <w:jc w:val="center"/>
              <w:rPr>
                <w:rFonts w:ascii="Times New Roman" w:hAnsi="Times New Roman"/>
                <w:sz w:val="18"/>
                <w:szCs w:val="18"/>
                <w:highlight w:val="none"/>
                <w:lang w:val="zh-TW" w:eastAsia="zh-TW" w:bidi="zh-TW"/>
              </w:rPr>
            </w:pPr>
          </w:p>
        </w:tc>
        <w:tc>
          <w:tcPr>
            <w:tcW w:w="263" w:type="pct"/>
            <w:vMerge w:val="continue"/>
            <w:tcBorders>
              <w:lef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p>
        </w:tc>
        <w:tc>
          <w:tcPr>
            <w:tcW w:w="595" w:type="pct"/>
            <w:tcBorders>
              <w:top w:val="single" w:color="auto" w:sz="4" w:space="0"/>
              <w:lef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短纤维含量，%</w:t>
            </w:r>
          </w:p>
        </w:tc>
        <w:tc>
          <w:tcPr>
            <w:tcW w:w="1537" w:type="pct"/>
            <w:gridSpan w:val="3"/>
            <w:tcBorders>
              <w:top w:val="single" w:color="auto" w:sz="4" w:space="0"/>
              <w:lef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13</w:t>
            </w:r>
            <w:r>
              <w:rPr>
                <w:rFonts w:hint="eastAsia" w:ascii="Times New Roman" w:hAnsi="Times New Roman"/>
                <w:sz w:val="18"/>
                <w:szCs w:val="18"/>
                <w:highlight w:val="none"/>
                <w:lang w:val="en-US" w:eastAsia="zh-CN" w:bidi="zh-TW"/>
              </w:rPr>
              <w:t xml:space="preserve"> </w:t>
            </w:r>
            <w:r>
              <w:rPr>
                <w:rFonts w:ascii="Times New Roman" w:hAnsi="Times New Roman"/>
                <w:sz w:val="18"/>
                <w:szCs w:val="18"/>
                <w:highlight w:val="none"/>
                <w:lang w:val="zh-TW" w:bidi="zh-TW"/>
              </w:rPr>
              <w:t>mm及以下的短纤维含量不超过棉纤维含量的25%</w:t>
            </w:r>
          </w:p>
        </w:tc>
        <w:tc>
          <w:tcPr>
            <w:tcW w:w="919" w:type="pct"/>
            <w:gridSpan w:val="2"/>
            <w:tcBorders>
              <w:top w:val="single" w:color="auto" w:sz="4" w:space="0"/>
              <w:left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13</w:t>
            </w:r>
            <w:r>
              <w:rPr>
                <w:rFonts w:hint="eastAsia" w:ascii="Times New Roman" w:hAnsi="Times New Roman"/>
                <w:sz w:val="18"/>
                <w:szCs w:val="18"/>
                <w:highlight w:val="none"/>
                <w:lang w:val="en-US" w:eastAsia="zh-CN" w:bidi="zh-TW"/>
              </w:rPr>
              <w:t xml:space="preserve"> </w:t>
            </w:r>
            <w:r>
              <w:rPr>
                <w:rFonts w:ascii="Times New Roman" w:hAnsi="Times New Roman"/>
                <w:sz w:val="18"/>
                <w:szCs w:val="18"/>
                <w:highlight w:val="none"/>
                <w:lang w:val="zh-TW" w:bidi="zh-TW"/>
              </w:rPr>
              <w:t>mm及以下的短纤维含量不超过棉纤维实测含量的25%</w:t>
            </w:r>
          </w:p>
        </w:tc>
        <w:tc>
          <w:tcPr>
            <w:tcW w:w="912" w:type="pct"/>
            <w:vMerge w:val="continue"/>
            <w:tcBorders>
              <w:top w:val="single" w:color="auto" w:sz="4" w:space="0"/>
              <w:left w:val="single" w:color="auto" w:sz="4" w:space="0"/>
              <w:right w:val="single" w:color="auto" w:sz="4" w:space="0"/>
            </w:tcBorders>
            <w:shd w:val="clear" w:color="auto" w:fill="FFFFFF"/>
            <w:vAlign w:val="center"/>
          </w:tcPr>
          <w:p>
            <w:pPr>
              <w:adjustRightInd/>
              <w:spacing w:line="240" w:lineRule="exact"/>
              <w:jc w:val="center"/>
              <w:rPr>
                <w:rFonts w:ascii="Times New Roman" w:hAnsi="Times New Roman"/>
                <w:sz w:val="18"/>
                <w:szCs w:val="18"/>
                <w:highlight w:val="none"/>
                <w:lang w:val="zh-TW" w:bidi="zh-TW"/>
              </w:rPr>
            </w:pPr>
          </w:p>
        </w:tc>
        <w:tc>
          <w:tcPr>
            <w:tcW w:w="493" w:type="pct"/>
            <w:vMerge w:val="continue"/>
            <w:tcBorders>
              <w:left w:val="single" w:color="auto" w:sz="4" w:space="0"/>
              <w:right w:val="single" w:color="auto" w:sz="4" w:space="0"/>
            </w:tcBorders>
            <w:shd w:val="clear" w:color="auto" w:fill="FFFFFF"/>
            <w:vAlign w:val="center"/>
          </w:tcPr>
          <w:p>
            <w:pPr>
              <w:adjustRightInd/>
              <w:spacing w:line="276" w:lineRule="auto"/>
              <w:ind w:firstLine="360" w:firstLineChars="200"/>
              <w:jc w:val="center"/>
              <w:rPr>
                <w:rFonts w:ascii="Times New Roman" w:hAnsi="Times New Roman"/>
                <w:sz w:val="18"/>
                <w:szCs w:val="18"/>
                <w:highlight w:val="none"/>
                <w:lang w:bidi="zh-TW"/>
              </w:rPr>
            </w:pPr>
          </w:p>
        </w:tc>
      </w:tr>
      <w:tr>
        <w:tblPrEx>
          <w:tblCellMar>
            <w:top w:w="0" w:type="dxa"/>
            <w:left w:w="11" w:type="dxa"/>
            <w:bottom w:w="0" w:type="dxa"/>
            <w:right w:w="11" w:type="dxa"/>
          </w:tblCellMar>
        </w:tblPrEx>
        <w:trPr>
          <w:trHeight w:val="564" w:hRule="exact"/>
          <w:jc w:val="center"/>
        </w:trPr>
        <w:tc>
          <w:tcPr>
            <w:tcW w:w="281" w:type="pct"/>
            <w:vMerge w:val="continue"/>
            <w:tcBorders>
              <w:left w:val="single" w:color="auto" w:sz="4" w:space="0"/>
              <w:bottom w:val="single" w:color="auto" w:sz="4" w:space="0"/>
            </w:tcBorders>
            <w:shd w:val="clear" w:color="auto" w:fill="FFFFFF"/>
            <w:vAlign w:val="center"/>
          </w:tcPr>
          <w:p>
            <w:pPr>
              <w:adjustRightInd/>
              <w:spacing w:line="276" w:lineRule="auto"/>
              <w:ind w:firstLine="360" w:firstLineChars="200"/>
              <w:jc w:val="center"/>
              <w:rPr>
                <w:rFonts w:ascii="Times New Roman" w:hAnsi="Times New Roman"/>
                <w:sz w:val="18"/>
                <w:szCs w:val="18"/>
                <w:highlight w:val="none"/>
                <w:lang w:val="zh-TW" w:eastAsia="zh-TW" w:bidi="zh-TW"/>
              </w:rPr>
            </w:pPr>
          </w:p>
        </w:tc>
        <w:tc>
          <w:tcPr>
            <w:tcW w:w="263" w:type="pct"/>
            <w:vMerge w:val="continue"/>
            <w:tcBorders>
              <w:left w:val="single" w:color="auto" w:sz="4" w:space="0"/>
              <w:bottom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p>
        </w:tc>
        <w:tc>
          <w:tcPr>
            <w:tcW w:w="595" w:type="pct"/>
            <w:tcBorders>
              <w:top w:val="single" w:color="auto" w:sz="4" w:space="0"/>
              <w:left w:val="single" w:color="auto" w:sz="4" w:space="0"/>
              <w:bottom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含杂率，%</w:t>
            </w:r>
          </w:p>
        </w:tc>
        <w:tc>
          <w:tcPr>
            <w:tcW w:w="489" w:type="pct"/>
            <w:tcBorders>
              <w:top w:val="single" w:color="auto" w:sz="4" w:space="0"/>
              <w:left w:val="single" w:color="auto" w:sz="4" w:space="0"/>
              <w:bottom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≤0.8</w:t>
            </w:r>
          </w:p>
        </w:tc>
        <w:tc>
          <w:tcPr>
            <w:tcW w:w="508" w:type="pct"/>
            <w:tcBorders>
              <w:top w:val="single" w:color="auto" w:sz="4" w:space="0"/>
              <w:left w:val="single" w:color="auto" w:sz="4" w:space="0"/>
              <w:bottom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≤1.0</w:t>
            </w:r>
          </w:p>
        </w:tc>
        <w:tc>
          <w:tcPr>
            <w:tcW w:w="540" w:type="pct"/>
            <w:tcBorders>
              <w:top w:val="single" w:color="auto" w:sz="4" w:space="0"/>
              <w:left w:val="single" w:color="auto" w:sz="4" w:space="0"/>
              <w:bottom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≤1.2</w:t>
            </w:r>
          </w:p>
        </w:tc>
        <w:tc>
          <w:tcPr>
            <w:tcW w:w="919"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≤1.5</w:t>
            </w:r>
          </w:p>
        </w:tc>
        <w:tc>
          <w:tcPr>
            <w:tcW w:w="912" w:type="pct"/>
            <w:vMerge w:val="continue"/>
            <w:tcBorders>
              <w:left w:val="single" w:color="auto" w:sz="4" w:space="0"/>
              <w:bottom w:val="single" w:color="auto" w:sz="4" w:space="0"/>
              <w:right w:val="single" w:color="auto" w:sz="4" w:space="0"/>
            </w:tcBorders>
            <w:shd w:val="clear" w:color="auto" w:fill="FFFFFF"/>
            <w:vAlign w:val="center"/>
          </w:tcPr>
          <w:p>
            <w:pPr>
              <w:adjustRightInd/>
              <w:spacing w:line="240" w:lineRule="exact"/>
              <w:jc w:val="center"/>
              <w:rPr>
                <w:rFonts w:ascii="Times New Roman" w:hAnsi="Times New Roman"/>
                <w:sz w:val="18"/>
                <w:szCs w:val="18"/>
                <w:highlight w:val="none"/>
                <w:lang w:val="zh-TW" w:bidi="zh-TW"/>
              </w:rPr>
            </w:pPr>
          </w:p>
        </w:tc>
        <w:tc>
          <w:tcPr>
            <w:tcW w:w="493" w:type="pct"/>
            <w:vMerge w:val="continue"/>
            <w:tcBorders>
              <w:left w:val="single" w:color="auto" w:sz="4" w:space="0"/>
              <w:bottom w:val="single" w:color="auto" w:sz="4" w:space="0"/>
              <w:right w:val="single" w:color="auto" w:sz="4" w:space="0"/>
            </w:tcBorders>
            <w:shd w:val="clear" w:color="auto" w:fill="FFFFFF"/>
            <w:vAlign w:val="center"/>
          </w:tcPr>
          <w:p>
            <w:pPr>
              <w:adjustRightInd/>
              <w:spacing w:line="276" w:lineRule="auto"/>
              <w:ind w:firstLine="360" w:firstLineChars="200"/>
              <w:jc w:val="center"/>
              <w:rPr>
                <w:rFonts w:ascii="Times New Roman" w:hAnsi="Times New Roman"/>
                <w:sz w:val="18"/>
                <w:szCs w:val="18"/>
                <w:highlight w:val="none"/>
                <w:lang w:eastAsia="en-US" w:bidi="zh-TW"/>
              </w:rPr>
            </w:pPr>
          </w:p>
        </w:tc>
      </w:tr>
      <w:tr>
        <w:tblPrEx>
          <w:tblCellMar>
            <w:top w:w="0" w:type="dxa"/>
            <w:left w:w="11" w:type="dxa"/>
            <w:bottom w:w="0" w:type="dxa"/>
            <w:right w:w="11" w:type="dxa"/>
          </w:tblCellMar>
        </w:tblPrEx>
        <w:trPr>
          <w:trHeight w:val="700" w:hRule="exact"/>
          <w:jc w:val="center"/>
        </w:trPr>
        <w:tc>
          <w:tcPr>
            <w:tcW w:w="281"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76" w:lineRule="auto"/>
              <w:jc w:val="center"/>
              <w:rPr>
                <w:rFonts w:ascii="Times New Roman" w:hAnsi="Times New Roman"/>
                <w:sz w:val="18"/>
                <w:szCs w:val="18"/>
                <w:highlight w:val="none"/>
                <w:lang w:val="zh-TW" w:eastAsia="zh-TW" w:bidi="zh-TW"/>
              </w:rPr>
            </w:pPr>
            <w:r>
              <w:rPr>
                <w:rFonts w:ascii="Times New Roman" w:hAnsi="Times New Roman"/>
                <w:sz w:val="18"/>
                <w:szCs w:val="18"/>
                <w:highlight w:val="none"/>
                <w:lang w:val="zh-TW" w:eastAsia="zh-TW" w:bidi="zh-TW"/>
              </w:rPr>
              <w:t>3</w:t>
            </w:r>
          </w:p>
        </w:tc>
        <w:tc>
          <w:tcPr>
            <w:tcW w:w="859"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纤维成分含量，%</w:t>
            </w:r>
          </w:p>
        </w:tc>
        <w:tc>
          <w:tcPr>
            <w:tcW w:w="1537"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棉100</w:t>
            </w:r>
          </w:p>
        </w:tc>
        <w:tc>
          <w:tcPr>
            <w:tcW w:w="919"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eastAsia="zh-TW" w:bidi="zh-TW"/>
              </w:rPr>
            </w:pPr>
            <w:r>
              <w:rPr>
                <w:rFonts w:ascii="Times New Roman" w:hAnsi="Times New Roman"/>
                <w:sz w:val="18"/>
                <w:szCs w:val="18"/>
                <w:highlight w:val="none"/>
                <w:lang w:val="zh-TW" w:eastAsia="zh-TW" w:bidi="zh-TW"/>
              </w:rPr>
              <w:t>棉50（允差-10）；</w:t>
            </w:r>
          </w:p>
          <w:p>
            <w:pPr>
              <w:adjustRightInd/>
              <w:spacing w:line="240" w:lineRule="exact"/>
              <w:jc w:val="left"/>
              <w:rPr>
                <w:rFonts w:ascii="Times New Roman" w:hAnsi="Times New Roman"/>
                <w:sz w:val="18"/>
                <w:szCs w:val="18"/>
                <w:highlight w:val="none"/>
                <w:lang w:val="zh-TW" w:eastAsia="zh-TW" w:bidi="zh-TW"/>
              </w:rPr>
            </w:pPr>
            <w:r>
              <w:rPr>
                <w:rFonts w:ascii="Times New Roman" w:hAnsi="Times New Roman"/>
                <w:sz w:val="18"/>
                <w:szCs w:val="18"/>
                <w:highlight w:val="none"/>
                <w:lang w:val="zh-TW" w:eastAsia="zh-TW" w:bidi="zh-TW"/>
              </w:rPr>
              <w:t>聚酯50（允差+10）</w:t>
            </w:r>
          </w:p>
        </w:tc>
        <w:tc>
          <w:tcPr>
            <w:tcW w:w="912"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FZ/T 01057等</w:t>
            </w:r>
          </w:p>
          <w:p>
            <w:pPr>
              <w:adjustRightInd/>
              <w:spacing w:line="240" w:lineRule="exact"/>
              <w:jc w:val="center"/>
              <w:rPr>
                <w:rFonts w:hint="eastAsia" w:ascii="Times New Roman" w:hAnsi="Times New Roman" w:eastAsia="宋体"/>
                <w:color w:val="FF0000"/>
                <w:sz w:val="18"/>
                <w:szCs w:val="18"/>
                <w:highlight w:val="none"/>
                <w:lang w:val="en-US" w:eastAsia="zh-CN" w:bidi="zh-TW"/>
              </w:rPr>
            </w:pPr>
            <w:r>
              <w:rPr>
                <w:rFonts w:hint="eastAsia" w:ascii="Times New Roman" w:hAnsi="Times New Roman"/>
                <w:sz w:val="18"/>
                <w:szCs w:val="18"/>
                <w:highlight w:val="none"/>
                <w:lang w:val="zh-TW" w:bidi="zh-TW"/>
              </w:rPr>
              <w:t>GB/T 2910</w:t>
            </w:r>
            <w:r>
              <w:rPr>
                <w:rFonts w:hint="eastAsia" w:ascii="Times New Roman" w:hAnsi="Times New Roman"/>
                <w:sz w:val="18"/>
                <w:szCs w:val="18"/>
                <w:highlight w:val="none"/>
                <w:lang w:val="en-US" w:eastAsia="zh-CN" w:bidi="zh-TW"/>
              </w:rPr>
              <w:t xml:space="preserve"> 等</w:t>
            </w:r>
          </w:p>
        </w:tc>
        <w:tc>
          <w:tcPr>
            <w:tcW w:w="493"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76" w:lineRule="auto"/>
              <w:jc w:val="center"/>
              <w:rPr>
                <w:rFonts w:ascii="Times New Roman" w:hAnsi="Times New Roman"/>
                <w:sz w:val="18"/>
                <w:szCs w:val="18"/>
                <w:highlight w:val="none"/>
                <w:lang w:val="zh-TW" w:eastAsia="zh-TW" w:bidi="zh-TW"/>
              </w:rPr>
            </w:pPr>
          </w:p>
        </w:tc>
      </w:tr>
      <w:tr>
        <w:tblPrEx>
          <w:tblCellMar>
            <w:top w:w="0" w:type="dxa"/>
            <w:left w:w="11" w:type="dxa"/>
            <w:bottom w:w="0" w:type="dxa"/>
            <w:right w:w="11" w:type="dxa"/>
          </w:tblCellMar>
        </w:tblPrEx>
        <w:trPr>
          <w:trHeight w:val="865" w:hRule="exact"/>
          <w:jc w:val="center"/>
        </w:trPr>
        <w:tc>
          <w:tcPr>
            <w:tcW w:w="281"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76" w:lineRule="auto"/>
              <w:jc w:val="center"/>
              <w:rPr>
                <w:rFonts w:ascii="Times New Roman" w:hAnsi="Times New Roman"/>
                <w:sz w:val="18"/>
                <w:szCs w:val="18"/>
                <w:highlight w:val="none"/>
                <w:lang w:val="zh-TW" w:eastAsia="zh-TW" w:bidi="zh-TW"/>
              </w:rPr>
            </w:pPr>
            <w:r>
              <w:rPr>
                <w:rFonts w:ascii="Times New Roman" w:hAnsi="Times New Roman"/>
                <w:sz w:val="18"/>
                <w:szCs w:val="18"/>
                <w:highlight w:val="none"/>
                <w:lang w:bidi="zh-TW"/>
              </w:rPr>
              <w:t>4</w:t>
            </w:r>
          </w:p>
        </w:tc>
        <w:tc>
          <w:tcPr>
            <w:tcW w:w="859"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卫生要求</w:t>
            </w:r>
          </w:p>
        </w:tc>
        <w:tc>
          <w:tcPr>
            <w:tcW w:w="2456" w:type="pct"/>
            <w:gridSpan w:val="5"/>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肉眼观察不得检出蚤、蜱、臭虫等可能传播疾病与危害的节足动物和蟑螂卵夹</w:t>
            </w:r>
          </w:p>
        </w:tc>
        <w:tc>
          <w:tcPr>
            <w:tcW w:w="912"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GB 18383</w:t>
            </w:r>
          </w:p>
        </w:tc>
        <w:tc>
          <w:tcPr>
            <w:tcW w:w="493"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76" w:lineRule="auto"/>
              <w:jc w:val="center"/>
              <w:rPr>
                <w:rFonts w:ascii="Times New Roman" w:hAnsi="Times New Roman"/>
                <w:sz w:val="18"/>
                <w:szCs w:val="18"/>
                <w:highlight w:val="none"/>
                <w:lang w:val="zh-TW" w:eastAsia="zh-TW" w:bidi="zh-TW"/>
              </w:rPr>
            </w:pPr>
          </w:p>
        </w:tc>
      </w:tr>
    </w:tbl>
    <w:p>
      <w:pPr>
        <w:widowControl/>
        <w:autoSpaceDE w:val="0"/>
        <w:autoSpaceDN w:val="0"/>
        <w:adjustRightInd/>
        <w:spacing w:line="240" w:lineRule="auto"/>
        <w:ind w:firstLine="420" w:firstLineChars="200"/>
        <w:rPr>
          <w:rFonts w:ascii="宋体" w:hAnsi="Times New Roman"/>
          <w:kern w:val="0"/>
          <w:szCs w:val="20"/>
          <w:highlight w:val="none"/>
        </w:rPr>
      </w:pPr>
    </w:p>
    <w:p>
      <w:pPr>
        <w:widowControl/>
        <w:autoSpaceDE w:val="0"/>
        <w:autoSpaceDN w:val="0"/>
        <w:adjustRightInd/>
        <w:spacing w:line="240" w:lineRule="auto"/>
        <w:ind w:firstLine="420" w:firstLineChars="200"/>
        <w:rPr>
          <w:rFonts w:ascii="宋体" w:hAnsi="Times New Roman"/>
          <w:kern w:val="0"/>
          <w:szCs w:val="20"/>
          <w:highlight w:val="none"/>
        </w:rPr>
      </w:pPr>
    </w:p>
    <w:p>
      <w:pPr>
        <w:widowControl/>
        <w:autoSpaceDE w:val="0"/>
        <w:autoSpaceDN w:val="0"/>
        <w:adjustRightInd/>
        <w:spacing w:line="240" w:lineRule="auto"/>
        <w:ind w:firstLine="420" w:firstLineChars="200"/>
        <w:rPr>
          <w:rFonts w:ascii="宋体" w:hAnsi="Times New Roman"/>
          <w:kern w:val="0"/>
          <w:szCs w:val="20"/>
          <w:highlight w:val="none"/>
        </w:rPr>
      </w:pPr>
    </w:p>
    <w:p>
      <w:pPr>
        <w:widowControl/>
        <w:autoSpaceDE w:val="0"/>
        <w:autoSpaceDN w:val="0"/>
        <w:adjustRightInd/>
        <w:spacing w:line="240" w:lineRule="auto"/>
        <w:ind w:firstLine="420" w:firstLineChars="200"/>
        <w:rPr>
          <w:rFonts w:ascii="宋体" w:hAnsi="Times New Roman"/>
          <w:kern w:val="0"/>
          <w:szCs w:val="20"/>
          <w:highlight w:val="none"/>
        </w:rPr>
      </w:pPr>
    </w:p>
    <w:p>
      <w:pPr>
        <w:pStyle w:val="212"/>
        <w:rPr>
          <w:highlight w:val="none"/>
        </w:rPr>
      </w:pPr>
      <w:r>
        <w:rPr>
          <w:rFonts w:hint="eastAsia"/>
          <w:highlight w:val="none"/>
        </w:rPr>
        <w:t>救灾用棉胎外在质量要求见表A.4。</w:t>
      </w:r>
    </w:p>
    <w:p>
      <w:pPr>
        <w:pStyle w:val="77"/>
        <w:spacing w:before="156" w:after="156"/>
        <w:rPr>
          <w:highlight w:val="none"/>
        </w:rPr>
      </w:pPr>
      <w:r>
        <w:rPr>
          <w:rFonts w:hint="eastAsia"/>
          <w:highlight w:val="none"/>
        </w:rPr>
        <w:t>救灾用棉胎外观质量要求</w:t>
      </w:r>
    </w:p>
    <w:tbl>
      <w:tblPr>
        <w:tblStyle w:val="26"/>
        <w:tblW w:w="5000" w:type="pct"/>
        <w:jc w:val="center"/>
        <w:tblLayout w:type="autofit"/>
        <w:tblCellMar>
          <w:top w:w="0" w:type="dxa"/>
          <w:left w:w="11" w:type="dxa"/>
          <w:bottom w:w="0" w:type="dxa"/>
          <w:right w:w="11" w:type="dxa"/>
        </w:tblCellMar>
      </w:tblPr>
      <w:tblGrid>
        <w:gridCol w:w="533"/>
        <w:gridCol w:w="804"/>
        <w:gridCol w:w="808"/>
        <w:gridCol w:w="701"/>
        <w:gridCol w:w="709"/>
        <w:gridCol w:w="716"/>
        <w:gridCol w:w="1553"/>
        <w:gridCol w:w="1133"/>
        <w:gridCol w:w="2419"/>
      </w:tblGrid>
      <w:tr>
        <w:tblPrEx>
          <w:tblCellMar>
            <w:top w:w="0" w:type="dxa"/>
            <w:left w:w="11" w:type="dxa"/>
            <w:bottom w:w="0" w:type="dxa"/>
            <w:right w:w="11" w:type="dxa"/>
          </w:tblCellMar>
        </w:tblPrEx>
        <w:trPr>
          <w:trHeight w:val="397" w:hRule="exact"/>
          <w:jc w:val="center"/>
        </w:trPr>
        <w:tc>
          <w:tcPr>
            <w:tcW w:w="284" w:type="pct"/>
            <w:vMerge w:val="restart"/>
            <w:tcBorders>
              <w:top w:val="single" w:color="auto" w:sz="4" w:space="0"/>
              <w:left w:val="single" w:color="auto" w:sz="4" w:space="0"/>
            </w:tcBorders>
            <w:shd w:val="clear" w:color="auto" w:fill="FFFFFF"/>
            <w:vAlign w:val="center"/>
          </w:tcPr>
          <w:p>
            <w:pPr>
              <w:adjustRightInd/>
              <w:spacing w:line="276" w:lineRule="auto"/>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序号</w:t>
            </w:r>
          </w:p>
        </w:tc>
        <w:tc>
          <w:tcPr>
            <w:tcW w:w="860" w:type="pct"/>
            <w:gridSpan w:val="2"/>
            <w:vMerge w:val="restart"/>
            <w:tcBorders>
              <w:top w:val="single" w:color="auto" w:sz="4" w:space="0"/>
              <w:left w:val="single" w:color="auto" w:sz="4" w:space="0"/>
            </w:tcBorders>
            <w:shd w:val="clear" w:color="auto" w:fill="FFFFFF"/>
            <w:vAlign w:val="center"/>
          </w:tcPr>
          <w:p>
            <w:pPr>
              <w:adjustRightInd/>
              <w:spacing w:line="276" w:lineRule="auto"/>
              <w:jc w:val="center"/>
              <w:rPr>
                <w:rFonts w:ascii="Times New Roman" w:hAnsi="Times New Roman"/>
                <w:sz w:val="18"/>
                <w:szCs w:val="18"/>
                <w:highlight w:val="none"/>
                <w:lang w:val="zh-TW" w:eastAsia="zh-TW" w:bidi="zh-TW"/>
              </w:rPr>
            </w:pPr>
            <w:r>
              <w:rPr>
                <w:rFonts w:ascii="Times New Roman" w:hAnsi="Times New Roman"/>
                <w:sz w:val="18"/>
                <w:szCs w:val="18"/>
                <w:highlight w:val="none"/>
                <w:lang w:val="zh-TW" w:eastAsia="zh-TW" w:bidi="zh-TW"/>
              </w:rPr>
              <w:t>项目</w:t>
            </w:r>
          </w:p>
        </w:tc>
        <w:tc>
          <w:tcPr>
            <w:tcW w:w="1962" w:type="pct"/>
            <w:gridSpan w:val="4"/>
            <w:tcBorders>
              <w:top w:val="single" w:color="auto" w:sz="4" w:space="0"/>
              <w:left w:val="single" w:color="auto" w:sz="4" w:space="0"/>
              <w:right w:val="single" w:color="auto" w:sz="4" w:space="0"/>
            </w:tcBorders>
            <w:shd w:val="clear" w:color="auto" w:fill="FFFFFF"/>
            <w:vAlign w:val="center"/>
          </w:tcPr>
          <w:p>
            <w:pPr>
              <w:adjustRightInd/>
              <w:spacing w:line="276" w:lineRule="auto"/>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要求</w:t>
            </w:r>
          </w:p>
        </w:tc>
        <w:tc>
          <w:tcPr>
            <w:tcW w:w="604" w:type="pct"/>
            <w:vMerge w:val="restart"/>
            <w:tcBorders>
              <w:top w:val="single" w:color="auto" w:sz="4" w:space="0"/>
              <w:left w:val="single" w:color="auto" w:sz="4" w:space="0"/>
              <w:right w:val="single" w:color="auto" w:sz="4" w:space="0"/>
            </w:tcBorders>
            <w:shd w:val="clear" w:color="auto" w:fill="FFFFFF"/>
            <w:vAlign w:val="center"/>
          </w:tcPr>
          <w:p>
            <w:pPr>
              <w:adjustRightInd/>
              <w:spacing w:line="276" w:lineRule="auto"/>
              <w:jc w:val="center"/>
              <w:rPr>
                <w:rFonts w:ascii="Times New Roman" w:hAnsi="Times New Roman"/>
                <w:sz w:val="18"/>
                <w:szCs w:val="18"/>
                <w:highlight w:val="none"/>
                <w:lang w:val="zh-TW" w:eastAsia="zh-TW" w:bidi="zh-TW"/>
              </w:rPr>
            </w:pPr>
            <w:r>
              <w:rPr>
                <w:rFonts w:ascii="Times New Roman" w:hAnsi="Times New Roman"/>
                <w:sz w:val="18"/>
                <w:szCs w:val="18"/>
                <w:highlight w:val="none"/>
                <w:lang w:val="zh-TW" w:bidi="zh-TW"/>
              </w:rPr>
              <w:t>检测方法</w:t>
            </w:r>
          </w:p>
        </w:tc>
        <w:tc>
          <w:tcPr>
            <w:tcW w:w="1290" w:type="pct"/>
            <w:vMerge w:val="restart"/>
            <w:tcBorders>
              <w:top w:val="single" w:color="auto" w:sz="4" w:space="0"/>
              <w:left w:val="single" w:color="auto" w:sz="4" w:space="0"/>
              <w:right w:val="single" w:color="auto" w:sz="4" w:space="0"/>
            </w:tcBorders>
            <w:shd w:val="clear" w:color="auto" w:fill="FFFFFF"/>
            <w:vAlign w:val="center"/>
          </w:tcPr>
          <w:p>
            <w:pPr>
              <w:adjustRightInd/>
              <w:spacing w:line="276" w:lineRule="auto"/>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备注</w:t>
            </w:r>
          </w:p>
        </w:tc>
      </w:tr>
      <w:tr>
        <w:tblPrEx>
          <w:tblCellMar>
            <w:top w:w="0" w:type="dxa"/>
            <w:left w:w="11" w:type="dxa"/>
            <w:bottom w:w="0" w:type="dxa"/>
            <w:right w:w="11" w:type="dxa"/>
          </w:tblCellMar>
        </w:tblPrEx>
        <w:trPr>
          <w:trHeight w:val="373" w:hRule="exact"/>
          <w:jc w:val="center"/>
        </w:trPr>
        <w:tc>
          <w:tcPr>
            <w:tcW w:w="284" w:type="pct"/>
            <w:vMerge w:val="continue"/>
            <w:tcBorders>
              <w:left w:val="single" w:color="auto" w:sz="4" w:space="0"/>
            </w:tcBorders>
            <w:shd w:val="clear" w:color="auto" w:fill="FFFFFF"/>
            <w:vAlign w:val="center"/>
          </w:tcPr>
          <w:p>
            <w:pPr>
              <w:adjustRightInd/>
              <w:spacing w:line="276" w:lineRule="auto"/>
              <w:ind w:firstLine="360" w:firstLineChars="200"/>
              <w:jc w:val="center"/>
              <w:rPr>
                <w:rFonts w:ascii="Times New Roman" w:hAnsi="Times New Roman"/>
                <w:sz w:val="18"/>
                <w:szCs w:val="18"/>
                <w:highlight w:val="none"/>
                <w:lang w:val="zh-TW" w:eastAsia="zh-TW" w:bidi="zh-TW"/>
              </w:rPr>
            </w:pPr>
          </w:p>
        </w:tc>
        <w:tc>
          <w:tcPr>
            <w:tcW w:w="860" w:type="pct"/>
            <w:gridSpan w:val="2"/>
            <w:vMerge w:val="continue"/>
            <w:tcBorders>
              <w:left w:val="single" w:color="auto" w:sz="4" w:space="0"/>
            </w:tcBorders>
            <w:shd w:val="clear" w:color="auto" w:fill="FFFFFF"/>
            <w:vAlign w:val="center"/>
          </w:tcPr>
          <w:p>
            <w:pPr>
              <w:adjustRightInd/>
              <w:spacing w:line="276" w:lineRule="auto"/>
              <w:ind w:firstLine="360" w:firstLineChars="200"/>
              <w:jc w:val="center"/>
              <w:rPr>
                <w:rFonts w:ascii="Times New Roman" w:hAnsi="Times New Roman"/>
                <w:sz w:val="18"/>
                <w:szCs w:val="18"/>
                <w:highlight w:val="none"/>
                <w:lang w:val="zh-TW" w:eastAsia="zh-TW" w:bidi="zh-TW"/>
              </w:rPr>
            </w:pPr>
          </w:p>
        </w:tc>
        <w:tc>
          <w:tcPr>
            <w:tcW w:w="1134" w:type="pct"/>
            <w:gridSpan w:val="3"/>
            <w:tcBorders>
              <w:top w:val="single" w:color="auto" w:sz="4" w:space="0"/>
              <w:left w:val="single" w:color="auto" w:sz="4" w:space="0"/>
            </w:tcBorders>
            <w:shd w:val="clear" w:color="auto" w:fill="FFFFFF"/>
            <w:vAlign w:val="center"/>
          </w:tcPr>
          <w:p>
            <w:pPr>
              <w:adjustRightInd/>
              <w:spacing w:line="276" w:lineRule="auto"/>
              <w:jc w:val="center"/>
              <w:rPr>
                <w:rFonts w:ascii="Times New Roman" w:hAnsi="Times New Roman"/>
                <w:sz w:val="18"/>
                <w:szCs w:val="18"/>
                <w:highlight w:val="none"/>
                <w:lang w:val="zh-TW" w:eastAsia="zh-TW" w:bidi="zh-TW"/>
              </w:rPr>
            </w:pPr>
            <w:r>
              <w:rPr>
                <w:rFonts w:ascii="Times New Roman" w:hAnsi="Times New Roman"/>
                <w:sz w:val="18"/>
                <w:szCs w:val="18"/>
                <w:highlight w:val="none"/>
                <w:lang w:val="zh-TW" w:eastAsia="zh-TW" w:bidi="zh-TW"/>
              </w:rPr>
              <w:t>梳棉胎</w:t>
            </w:r>
          </w:p>
        </w:tc>
        <w:tc>
          <w:tcPr>
            <w:tcW w:w="828" w:type="pct"/>
            <w:vMerge w:val="restart"/>
            <w:tcBorders>
              <w:top w:val="single" w:color="auto" w:sz="4" w:space="0"/>
              <w:left w:val="single" w:color="auto" w:sz="4" w:space="0"/>
              <w:bottom w:val="nil"/>
              <w:right w:val="single" w:color="auto" w:sz="4" w:space="0"/>
            </w:tcBorders>
            <w:shd w:val="clear" w:color="auto" w:fill="FFFFFF"/>
            <w:vAlign w:val="center"/>
          </w:tcPr>
          <w:p>
            <w:pPr>
              <w:adjustRightInd/>
              <w:spacing w:line="276" w:lineRule="auto"/>
              <w:ind w:firstLine="360" w:firstLineChars="200"/>
              <w:jc w:val="center"/>
              <w:rPr>
                <w:rFonts w:ascii="Times New Roman" w:hAnsi="Times New Roman"/>
                <w:sz w:val="18"/>
                <w:szCs w:val="18"/>
                <w:highlight w:val="none"/>
                <w:lang w:val="zh-TW" w:eastAsia="zh-TW" w:bidi="zh-TW"/>
              </w:rPr>
            </w:pPr>
            <w:r>
              <w:rPr>
                <w:rFonts w:ascii="Times New Roman" w:hAnsi="Times New Roman"/>
                <w:sz w:val="18"/>
                <w:szCs w:val="18"/>
                <w:highlight w:val="none"/>
                <w:lang w:val="zh-TW" w:bidi="zh-TW"/>
              </w:rPr>
              <w:t>混梳胎</w:t>
            </w:r>
          </w:p>
        </w:tc>
        <w:tc>
          <w:tcPr>
            <w:tcW w:w="604" w:type="pct"/>
            <w:vMerge w:val="continue"/>
            <w:tcBorders>
              <w:left w:val="single" w:color="auto" w:sz="4" w:space="0"/>
              <w:right w:val="single" w:color="auto" w:sz="4" w:space="0"/>
            </w:tcBorders>
            <w:shd w:val="clear" w:color="auto" w:fill="FFFFFF"/>
            <w:vAlign w:val="center"/>
          </w:tcPr>
          <w:p>
            <w:pPr>
              <w:adjustRightInd/>
              <w:spacing w:line="276" w:lineRule="auto"/>
              <w:ind w:firstLine="360" w:firstLineChars="200"/>
              <w:jc w:val="center"/>
              <w:rPr>
                <w:rFonts w:ascii="Times New Roman" w:hAnsi="Times New Roman"/>
                <w:sz w:val="18"/>
                <w:szCs w:val="18"/>
                <w:highlight w:val="none"/>
                <w:lang w:val="zh-TW" w:eastAsia="zh-TW" w:bidi="zh-TW"/>
              </w:rPr>
            </w:pPr>
          </w:p>
        </w:tc>
        <w:tc>
          <w:tcPr>
            <w:tcW w:w="1290" w:type="pct"/>
            <w:vMerge w:val="continue"/>
            <w:tcBorders>
              <w:left w:val="single" w:color="auto" w:sz="4" w:space="0"/>
              <w:right w:val="single" w:color="auto" w:sz="4" w:space="0"/>
            </w:tcBorders>
            <w:shd w:val="clear" w:color="auto" w:fill="FFFFFF"/>
            <w:vAlign w:val="center"/>
          </w:tcPr>
          <w:p>
            <w:pPr>
              <w:adjustRightInd/>
              <w:spacing w:line="276" w:lineRule="auto"/>
              <w:ind w:firstLine="360" w:firstLineChars="200"/>
              <w:jc w:val="center"/>
              <w:rPr>
                <w:rFonts w:ascii="Times New Roman" w:hAnsi="Times New Roman"/>
                <w:sz w:val="18"/>
                <w:szCs w:val="18"/>
                <w:highlight w:val="none"/>
                <w:lang w:val="zh-TW" w:eastAsia="zh-TW" w:bidi="zh-TW"/>
              </w:rPr>
            </w:pPr>
          </w:p>
        </w:tc>
      </w:tr>
      <w:tr>
        <w:tblPrEx>
          <w:tblCellMar>
            <w:top w:w="0" w:type="dxa"/>
            <w:left w:w="11" w:type="dxa"/>
            <w:bottom w:w="0" w:type="dxa"/>
            <w:right w:w="11" w:type="dxa"/>
          </w:tblCellMar>
        </w:tblPrEx>
        <w:trPr>
          <w:trHeight w:val="480" w:hRule="exact"/>
          <w:jc w:val="center"/>
        </w:trPr>
        <w:tc>
          <w:tcPr>
            <w:tcW w:w="284" w:type="pct"/>
            <w:vMerge w:val="continue"/>
            <w:tcBorders>
              <w:left w:val="single" w:color="auto" w:sz="4" w:space="0"/>
              <w:bottom w:val="single" w:color="auto" w:sz="4" w:space="0"/>
            </w:tcBorders>
            <w:shd w:val="clear" w:color="auto" w:fill="FFFFFF"/>
            <w:vAlign w:val="center"/>
          </w:tcPr>
          <w:p>
            <w:pPr>
              <w:adjustRightInd/>
              <w:spacing w:line="276" w:lineRule="auto"/>
              <w:ind w:firstLine="360" w:firstLineChars="200"/>
              <w:jc w:val="center"/>
              <w:rPr>
                <w:rFonts w:ascii="Times New Roman" w:hAnsi="Times New Roman"/>
                <w:sz w:val="18"/>
                <w:szCs w:val="18"/>
                <w:highlight w:val="none"/>
                <w:lang w:val="zh-TW" w:eastAsia="zh-TW" w:bidi="zh-TW"/>
              </w:rPr>
            </w:pPr>
          </w:p>
        </w:tc>
        <w:tc>
          <w:tcPr>
            <w:tcW w:w="860" w:type="pct"/>
            <w:gridSpan w:val="2"/>
            <w:vMerge w:val="continue"/>
            <w:tcBorders>
              <w:left w:val="single" w:color="auto" w:sz="4" w:space="0"/>
              <w:bottom w:val="single" w:color="auto" w:sz="4" w:space="0"/>
            </w:tcBorders>
            <w:shd w:val="clear" w:color="auto" w:fill="FFFFFF"/>
            <w:vAlign w:val="center"/>
          </w:tcPr>
          <w:p>
            <w:pPr>
              <w:adjustRightInd/>
              <w:spacing w:line="276" w:lineRule="auto"/>
              <w:ind w:firstLine="360" w:firstLineChars="200"/>
              <w:jc w:val="center"/>
              <w:rPr>
                <w:rFonts w:ascii="Times New Roman" w:hAnsi="Times New Roman"/>
                <w:sz w:val="18"/>
                <w:szCs w:val="18"/>
                <w:highlight w:val="none"/>
                <w:lang w:val="zh-TW" w:eastAsia="zh-TW" w:bidi="zh-TW"/>
              </w:rPr>
            </w:pPr>
          </w:p>
        </w:tc>
        <w:tc>
          <w:tcPr>
            <w:tcW w:w="374" w:type="pct"/>
            <w:tcBorders>
              <w:top w:val="single" w:color="auto" w:sz="4" w:space="0"/>
              <w:left w:val="single" w:color="auto" w:sz="4" w:space="0"/>
              <w:bottom w:val="single" w:color="auto" w:sz="4" w:space="0"/>
            </w:tcBorders>
            <w:shd w:val="clear" w:color="auto" w:fill="FFFFFF"/>
            <w:vAlign w:val="center"/>
          </w:tcPr>
          <w:p>
            <w:pPr>
              <w:adjustRightInd/>
              <w:spacing w:line="276" w:lineRule="auto"/>
              <w:jc w:val="center"/>
              <w:rPr>
                <w:rFonts w:ascii="Times New Roman" w:hAnsi="Times New Roman"/>
                <w:sz w:val="18"/>
                <w:szCs w:val="18"/>
                <w:highlight w:val="none"/>
                <w:lang w:val="zh-TW" w:eastAsia="zh-TW" w:bidi="zh-TW"/>
              </w:rPr>
            </w:pPr>
            <w:r>
              <w:rPr>
                <w:rFonts w:ascii="Times New Roman" w:hAnsi="Times New Roman"/>
                <w:sz w:val="18"/>
                <w:szCs w:val="18"/>
                <w:highlight w:val="none"/>
                <w:lang w:val="zh-TW" w:eastAsia="zh-TW" w:bidi="zh-TW"/>
              </w:rPr>
              <w:t>一级</w:t>
            </w:r>
          </w:p>
        </w:tc>
        <w:tc>
          <w:tcPr>
            <w:tcW w:w="378" w:type="pct"/>
            <w:tcBorders>
              <w:top w:val="single" w:color="auto" w:sz="4" w:space="0"/>
              <w:left w:val="single" w:color="auto" w:sz="4" w:space="0"/>
              <w:bottom w:val="single" w:color="auto" w:sz="4" w:space="0"/>
            </w:tcBorders>
            <w:shd w:val="clear" w:color="auto" w:fill="FFFFFF"/>
            <w:vAlign w:val="center"/>
          </w:tcPr>
          <w:p>
            <w:pPr>
              <w:adjustRightInd/>
              <w:spacing w:line="276" w:lineRule="auto"/>
              <w:jc w:val="center"/>
              <w:rPr>
                <w:rFonts w:ascii="Times New Roman" w:hAnsi="Times New Roman"/>
                <w:sz w:val="18"/>
                <w:szCs w:val="18"/>
                <w:highlight w:val="none"/>
                <w:lang w:val="zh-TW" w:eastAsia="zh-TW" w:bidi="zh-TW"/>
              </w:rPr>
            </w:pPr>
            <w:r>
              <w:rPr>
                <w:rFonts w:ascii="Times New Roman" w:hAnsi="Times New Roman"/>
                <w:sz w:val="18"/>
                <w:szCs w:val="18"/>
                <w:highlight w:val="none"/>
                <w:lang w:val="zh-TW" w:eastAsia="zh-TW" w:bidi="zh-TW"/>
              </w:rPr>
              <w:t>二级</w:t>
            </w:r>
          </w:p>
        </w:tc>
        <w:tc>
          <w:tcPr>
            <w:tcW w:w="382" w:type="pct"/>
            <w:tcBorders>
              <w:top w:val="single" w:color="auto" w:sz="4" w:space="0"/>
              <w:left w:val="single" w:color="auto" w:sz="4" w:space="0"/>
              <w:bottom w:val="single" w:color="auto" w:sz="4" w:space="0"/>
            </w:tcBorders>
            <w:shd w:val="clear" w:color="auto" w:fill="FFFFFF"/>
            <w:vAlign w:val="center"/>
          </w:tcPr>
          <w:p>
            <w:pPr>
              <w:adjustRightInd/>
              <w:spacing w:line="276" w:lineRule="auto"/>
              <w:jc w:val="center"/>
              <w:rPr>
                <w:rFonts w:ascii="Times New Roman" w:hAnsi="Times New Roman"/>
                <w:sz w:val="18"/>
                <w:szCs w:val="18"/>
                <w:highlight w:val="none"/>
                <w:lang w:val="zh-TW" w:eastAsia="zh-TW" w:bidi="zh-TW"/>
              </w:rPr>
            </w:pPr>
            <w:r>
              <w:rPr>
                <w:rFonts w:ascii="Times New Roman" w:hAnsi="Times New Roman"/>
                <w:sz w:val="18"/>
                <w:szCs w:val="18"/>
                <w:highlight w:val="none"/>
                <w:lang w:val="zh-TW" w:eastAsia="zh-TW" w:bidi="zh-TW"/>
              </w:rPr>
              <w:t>三级</w:t>
            </w:r>
          </w:p>
        </w:tc>
        <w:tc>
          <w:tcPr>
            <w:tcW w:w="828" w:type="pct"/>
            <w:vMerge w:val="continue"/>
            <w:tcBorders>
              <w:top w:val="nil"/>
              <w:left w:val="single" w:color="auto" w:sz="4" w:space="0"/>
              <w:bottom w:val="single" w:color="auto" w:sz="4" w:space="0"/>
              <w:right w:val="single" w:color="auto" w:sz="4" w:space="0"/>
            </w:tcBorders>
            <w:shd w:val="clear" w:color="auto" w:fill="FFFFFF"/>
            <w:vAlign w:val="center"/>
          </w:tcPr>
          <w:p>
            <w:pPr>
              <w:adjustRightInd/>
              <w:spacing w:line="276" w:lineRule="auto"/>
              <w:ind w:firstLine="360" w:firstLineChars="200"/>
              <w:jc w:val="center"/>
              <w:rPr>
                <w:rFonts w:ascii="Times New Roman" w:hAnsi="Times New Roman"/>
                <w:sz w:val="18"/>
                <w:szCs w:val="18"/>
                <w:highlight w:val="none"/>
                <w:lang w:val="zh-TW" w:eastAsia="zh-TW" w:bidi="zh-TW"/>
              </w:rPr>
            </w:pPr>
          </w:p>
        </w:tc>
        <w:tc>
          <w:tcPr>
            <w:tcW w:w="604" w:type="pct"/>
            <w:vMerge w:val="continue"/>
            <w:tcBorders>
              <w:left w:val="single" w:color="auto" w:sz="4" w:space="0"/>
              <w:bottom w:val="single" w:color="auto" w:sz="4" w:space="0"/>
              <w:right w:val="single" w:color="auto" w:sz="4" w:space="0"/>
            </w:tcBorders>
            <w:shd w:val="clear" w:color="auto" w:fill="FFFFFF"/>
            <w:vAlign w:val="center"/>
          </w:tcPr>
          <w:p>
            <w:pPr>
              <w:adjustRightInd/>
              <w:spacing w:line="276" w:lineRule="auto"/>
              <w:ind w:firstLine="360" w:firstLineChars="200"/>
              <w:jc w:val="center"/>
              <w:rPr>
                <w:rFonts w:ascii="Times New Roman" w:hAnsi="Times New Roman"/>
                <w:sz w:val="18"/>
                <w:szCs w:val="18"/>
                <w:highlight w:val="none"/>
                <w:lang w:val="zh-TW" w:eastAsia="zh-TW" w:bidi="zh-TW"/>
              </w:rPr>
            </w:pPr>
          </w:p>
        </w:tc>
        <w:tc>
          <w:tcPr>
            <w:tcW w:w="1290" w:type="pct"/>
            <w:vMerge w:val="continue"/>
            <w:tcBorders>
              <w:left w:val="single" w:color="auto" w:sz="4" w:space="0"/>
              <w:bottom w:val="single" w:color="auto" w:sz="4" w:space="0"/>
              <w:right w:val="single" w:color="auto" w:sz="4" w:space="0"/>
            </w:tcBorders>
            <w:shd w:val="clear" w:color="auto" w:fill="FFFFFF"/>
            <w:vAlign w:val="center"/>
          </w:tcPr>
          <w:p>
            <w:pPr>
              <w:adjustRightInd/>
              <w:spacing w:line="276" w:lineRule="auto"/>
              <w:ind w:firstLine="360" w:firstLineChars="200"/>
              <w:jc w:val="center"/>
              <w:rPr>
                <w:rFonts w:ascii="Times New Roman" w:hAnsi="Times New Roman"/>
                <w:sz w:val="18"/>
                <w:szCs w:val="18"/>
                <w:highlight w:val="none"/>
                <w:lang w:val="zh-TW" w:eastAsia="zh-TW" w:bidi="zh-TW"/>
              </w:rPr>
            </w:pPr>
          </w:p>
        </w:tc>
      </w:tr>
      <w:tr>
        <w:tblPrEx>
          <w:tblCellMar>
            <w:top w:w="0" w:type="dxa"/>
            <w:left w:w="11" w:type="dxa"/>
            <w:bottom w:w="0" w:type="dxa"/>
            <w:right w:w="11" w:type="dxa"/>
          </w:tblCellMar>
        </w:tblPrEx>
        <w:trPr>
          <w:trHeight w:val="510" w:hRule="exact"/>
          <w:jc w:val="center"/>
        </w:trPr>
        <w:tc>
          <w:tcPr>
            <w:tcW w:w="284" w:type="pct"/>
            <w:tcBorders>
              <w:left w:val="single" w:color="auto" w:sz="4" w:space="0"/>
              <w:bottom w:val="single" w:color="auto" w:sz="4" w:space="0"/>
            </w:tcBorders>
            <w:shd w:val="clear" w:color="auto" w:fill="FFFFFF"/>
            <w:vAlign w:val="center"/>
          </w:tcPr>
          <w:p>
            <w:pPr>
              <w:adjustRightInd/>
              <w:spacing w:line="276" w:lineRule="auto"/>
              <w:ind w:firstLine="180" w:firstLineChars="100"/>
              <w:rPr>
                <w:rFonts w:ascii="Times New Roman" w:hAnsi="Times New Roman"/>
                <w:sz w:val="18"/>
                <w:szCs w:val="18"/>
                <w:highlight w:val="none"/>
                <w:lang w:bidi="zh-TW"/>
              </w:rPr>
            </w:pPr>
            <w:r>
              <w:rPr>
                <w:rFonts w:ascii="Times New Roman" w:hAnsi="Times New Roman"/>
                <w:sz w:val="18"/>
                <w:szCs w:val="18"/>
                <w:highlight w:val="none"/>
                <w:lang w:bidi="zh-TW"/>
              </w:rPr>
              <w:t>1</w:t>
            </w:r>
          </w:p>
        </w:tc>
        <w:tc>
          <w:tcPr>
            <w:tcW w:w="860" w:type="pct"/>
            <w:gridSpan w:val="2"/>
            <w:tcBorders>
              <w:left w:val="single" w:color="auto" w:sz="4" w:space="0"/>
              <w:bottom w:val="single" w:color="auto" w:sz="4" w:space="0"/>
            </w:tcBorders>
            <w:shd w:val="clear" w:color="auto" w:fill="FFFFFF"/>
            <w:vAlign w:val="center"/>
          </w:tcPr>
          <w:p>
            <w:pPr>
              <w:adjustRightInd/>
              <w:spacing w:line="276" w:lineRule="auto"/>
              <w:jc w:val="center"/>
              <w:rPr>
                <w:rFonts w:ascii="Times New Roman" w:hAnsi="Times New Roman"/>
                <w:sz w:val="18"/>
                <w:szCs w:val="18"/>
                <w:highlight w:val="none"/>
                <w:lang w:val="zh-TW" w:eastAsia="zh-TW" w:bidi="zh-TW"/>
              </w:rPr>
            </w:pPr>
            <w:r>
              <w:rPr>
                <w:rFonts w:ascii="Times New Roman" w:hAnsi="Times New Roman"/>
                <w:sz w:val="18"/>
                <w:szCs w:val="18"/>
                <w:highlight w:val="none"/>
                <w:lang w:val="zh-TW" w:eastAsia="zh-TW" w:bidi="zh-TW"/>
              </w:rPr>
              <w:t>铺棉</w:t>
            </w:r>
          </w:p>
        </w:tc>
        <w:tc>
          <w:tcPr>
            <w:tcW w:w="1134" w:type="pct"/>
            <w:gridSpan w:val="3"/>
            <w:tcBorders>
              <w:top w:val="single" w:color="auto" w:sz="4" w:space="0"/>
              <w:left w:val="single" w:color="auto" w:sz="4" w:space="0"/>
              <w:bottom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eastAsia="zh-TW" w:bidi="zh-TW"/>
              </w:rPr>
            </w:pPr>
            <w:r>
              <w:rPr>
                <w:rFonts w:ascii="Times New Roman" w:hAnsi="Times New Roman"/>
                <w:sz w:val="18"/>
                <w:szCs w:val="18"/>
                <w:highlight w:val="none"/>
                <w:lang w:val="zh-TW" w:bidi="zh-TW"/>
              </w:rPr>
              <w:t>铺棉均匀平坦，厚薄一致，手感无棉块</w:t>
            </w:r>
          </w:p>
        </w:tc>
        <w:tc>
          <w:tcPr>
            <w:tcW w:w="828" w:type="pct"/>
            <w:tcBorders>
              <w:top w:val="nil"/>
              <w:left w:val="single" w:color="auto" w:sz="4" w:space="0"/>
              <w:bottom w:val="single" w:color="auto" w:sz="4" w:space="0"/>
              <w:right w:val="single" w:color="auto" w:sz="4" w:space="0"/>
            </w:tcBorders>
            <w:shd w:val="clear" w:color="auto" w:fill="FFFFFF"/>
            <w:vAlign w:val="center"/>
          </w:tcPr>
          <w:p>
            <w:pPr>
              <w:adjustRightInd/>
              <w:spacing w:line="276" w:lineRule="auto"/>
              <w:ind w:firstLine="360" w:firstLineChars="200"/>
              <w:jc w:val="center"/>
              <w:rPr>
                <w:rFonts w:ascii="Times New Roman" w:hAnsi="Times New Roman"/>
                <w:sz w:val="18"/>
                <w:szCs w:val="18"/>
                <w:highlight w:val="none"/>
                <w:lang w:val="zh-TW" w:eastAsia="zh-TW" w:bidi="zh-TW"/>
              </w:rPr>
            </w:pPr>
            <w:r>
              <w:rPr>
                <w:rFonts w:ascii="Times New Roman" w:hAnsi="Times New Roman"/>
                <w:sz w:val="18"/>
                <w:szCs w:val="18"/>
                <w:highlight w:val="none"/>
                <w:lang w:bidi="zh-TW"/>
              </w:rPr>
              <w:t>/</w:t>
            </w:r>
          </w:p>
        </w:tc>
        <w:tc>
          <w:tcPr>
            <w:tcW w:w="604" w:type="pct"/>
            <w:tcBorders>
              <w:left w:val="single" w:color="auto" w:sz="4" w:space="0"/>
              <w:bottom w:val="single" w:color="auto" w:sz="4" w:space="0"/>
              <w:right w:val="single" w:color="auto" w:sz="4" w:space="0"/>
            </w:tcBorders>
            <w:shd w:val="clear" w:color="auto" w:fill="FFFFFF"/>
            <w:vAlign w:val="center"/>
          </w:tcPr>
          <w:p>
            <w:pPr>
              <w:adjustRightInd/>
              <w:spacing w:line="276" w:lineRule="auto"/>
              <w:jc w:val="center"/>
              <w:rPr>
                <w:rFonts w:ascii="Times New Roman" w:hAnsi="Times New Roman"/>
                <w:sz w:val="18"/>
                <w:szCs w:val="18"/>
                <w:highlight w:val="none"/>
                <w:lang w:val="zh-TW" w:eastAsia="zh-TW" w:bidi="zh-TW"/>
              </w:rPr>
            </w:pPr>
            <w:r>
              <w:rPr>
                <w:rFonts w:ascii="Times New Roman" w:hAnsi="Times New Roman"/>
                <w:sz w:val="18"/>
                <w:szCs w:val="18"/>
                <w:highlight w:val="none"/>
                <w:lang w:bidi="zh-TW"/>
              </w:rPr>
              <w:t>GB/T 35932</w:t>
            </w:r>
          </w:p>
        </w:tc>
        <w:tc>
          <w:tcPr>
            <w:tcW w:w="1290" w:type="pct"/>
            <w:tcBorders>
              <w:left w:val="single" w:color="auto" w:sz="4" w:space="0"/>
              <w:bottom w:val="single" w:color="auto" w:sz="4" w:space="0"/>
              <w:right w:val="single" w:color="auto" w:sz="4" w:space="0"/>
            </w:tcBorders>
            <w:shd w:val="clear" w:color="auto" w:fill="FFFFFF"/>
            <w:vAlign w:val="center"/>
          </w:tcPr>
          <w:p>
            <w:pPr>
              <w:adjustRightInd/>
              <w:spacing w:line="276" w:lineRule="auto"/>
              <w:ind w:firstLine="360" w:firstLineChars="200"/>
              <w:jc w:val="center"/>
              <w:rPr>
                <w:rFonts w:ascii="Times New Roman" w:hAnsi="Times New Roman"/>
                <w:sz w:val="18"/>
                <w:szCs w:val="18"/>
                <w:highlight w:val="none"/>
                <w:lang w:val="zh-TW" w:eastAsia="zh-TW" w:bidi="zh-TW"/>
              </w:rPr>
            </w:pPr>
          </w:p>
        </w:tc>
      </w:tr>
      <w:tr>
        <w:tblPrEx>
          <w:tblCellMar>
            <w:top w:w="0" w:type="dxa"/>
            <w:left w:w="11" w:type="dxa"/>
            <w:bottom w:w="0" w:type="dxa"/>
            <w:right w:w="11" w:type="dxa"/>
          </w:tblCellMar>
        </w:tblPrEx>
        <w:trPr>
          <w:trHeight w:val="560" w:hRule="exact"/>
          <w:jc w:val="center"/>
        </w:trPr>
        <w:tc>
          <w:tcPr>
            <w:tcW w:w="284" w:type="pct"/>
            <w:vMerge w:val="restart"/>
            <w:tcBorders>
              <w:left w:val="single" w:color="auto" w:sz="4" w:space="0"/>
            </w:tcBorders>
            <w:shd w:val="clear" w:color="auto" w:fill="FFFFFF"/>
            <w:vAlign w:val="center"/>
          </w:tcPr>
          <w:p>
            <w:pPr>
              <w:adjustRightInd/>
              <w:spacing w:line="276" w:lineRule="auto"/>
              <w:ind w:firstLine="180" w:firstLineChars="100"/>
              <w:rPr>
                <w:rFonts w:ascii="Times New Roman" w:hAnsi="Times New Roman"/>
                <w:sz w:val="18"/>
                <w:szCs w:val="18"/>
                <w:highlight w:val="none"/>
                <w:lang w:bidi="zh-TW"/>
              </w:rPr>
            </w:pPr>
            <w:r>
              <w:rPr>
                <w:rFonts w:ascii="Times New Roman" w:hAnsi="Times New Roman"/>
                <w:sz w:val="18"/>
                <w:szCs w:val="18"/>
                <w:highlight w:val="none"/>
                <w:lang w:bidi="zh-TW"/>
              </w:rPr>
              <w:t>2</w:t>
            </w:r>
          </w:p>
        </w:tc>
        <w:tc>
          <w:tcPr>
            <w:tcW w:w="429" w:type="pct"/>
            <w:vMerge w:val="restart"/>
            <w:tcBorders>
              <w:lef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eastAsia="zh-TW" w:bidi="zh-TW"/>
              </w:rPr>
            </w:pPr>
            <w:r>
              <w:rPr>
                <w:rFonts w:ascii="Times New Roman" w:hAnsi="Times New Roman"/>
                <w:sz w:val="18"/>
                <w:szCs w:val="18"/>
                <w:highlight w:val="none"/>
                <w:lang w:val="zh-TW" w:bidi="zh-TW"/>
              </w:rPr>
              <w:t>厚薄均匀性</w:t>
            </w:r>
          </w:p>
        </w:tc>
        <w:tc>
          <w:tcPr>
            <w:tcW w:w="431"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left"/>
              <w:rPr>
                <w:rFonts w:hint="default" w:ascii="Times New Roman" w:hAnsi="Times New Roman" w:eastAsia="宋体"/>
                <w:sz w:val="18"/>
                <w:szCs w:val="18"/>
                <w:highlight w:val="none"/>
                <w:lang w:val="en-US" w:eastAsia="zh-CN" w:bidi="zh-TW"/>
              </w:rPr>
            </w:pPr>
            <w:r>
              <w:rPr>
                <w:rFonts w:ascii="Times New Roman" w:hAnsi="Times New Roman"/>
                <w:sz w:val="18"/>
                <w:szCs w:val="18"/>
                <w:highlight w:val="none"/>
                <w:lang w:val="zh-TW" w:bidi="zh-TW"/>
              </w:rPr>
              <w:t>中间质量差异率，%</w:t>
            </w:r>
          </w:p>
        </w:tc>
        <w:tc>
          <w:tcPr>
            <w:tcW w:w="1134" w:type="pct"/>
            <w:gridSpan w:val="3"/>
            <w:tcBorders>
              <w:top w:val="single" w:color="auto" w:sz="4" w:space="0"/>
              <w:left w:val="single" w:color="auto" w:sz="4" w:space="0"/>
              <w:bottom w:val="single" w:color="auto" w:sz="4" w:space="0"/>
            </w:tcBorders>
            <w:shd w:val="clear" w:color="auto" w:fill="FFFFFF"/>
            <w:vAlign w:val="center"/>
          </w:tcPr>
          <w:p>
            <w:pPr>
              <w:adjustRightInd/>
              <w:spacing w:line="276" w:lineRule="auto"/>
              <w:jc w:val="center"/>
              <w:rPr>
                <w:rFonts w:ascii="Times New Roman" w:hAnsi="Times New Roman"/>
                <w:sz w:val="18"/>
                <w:szCs w:val="18"/>
                <w:highlight w:val="none"/>
                <w:lang w:val="zh-TW" w:eastAsia="zh-TW" w:bidi="zh-TW"/>
              </w:rPr>
            </w:pPr>
            <w:r>
              <w:rPr>
                <w:rFonts w:ascii="Times New Roman" w:hAnsi="Times New Roman"/>
                <w:sz w:val="18"/>
                <w:szCs w:val="18"/>
                <w:highlight w:val="none"/>
                <w:lang w:bidi="zh-TW"/>
              </w:rPr>
              <w:t>/</w:t>
            </w:r>
          </w:p>
        </w:tc>
        <w:tc>
          <w:tcPr>
            <w:tcW w:w="828" w:type="pct"/>
            <w:tcBorders>
              <w:top w:val="nil"/>
              <w:left w:val="single" w:color="auto" w:sz="4" w:space="0"/>
              <w:bottom w:val="single" w:color="auto" w:sz="4" w:space="0"/>
              <w:right w:val="single" w:color="auto" w:sz="4" w:space="0"/>
            </w:tcBorders>
            <w:shd w:val="clear" w:color="auto" w:fill="FFFFFF"/>
            <w:vAlign w:val="center"/>
          </w:tcPr>
          <w:p>
            <w:pPr>
              <w:adjustRightInd/>
              <w:spacing w:line="276" w:lineRule="auto"/>
              <w:jc w:val="center"/>
              <w:rPr>
                <w:rFonts w:ascii="Times New Roman" w:hAnsi="Times New Roman"/>
                <w:sz w:val="18"/>
                <w:szCs w:val="18"/>
                <w:highlight w:val="none"/>
                <w:lang w:val="zh-TW" w:eastAsia="zh-TW" w:bidi="zh-TW"/>
              </w:rPr>
            </w:pPr>
            <w:r>
              <w:rPr>
                <w:rFonts w:ascii="Times New Roman" w:hAnsi="Times New Roman"/>
                <w:sz w:val="18"/>
                <w:szCs w:val="18"/>
                <w:highlight w:val="none"/>
                <w:lang w:eastAsia="en-US" w:bidi="zh-TW"/>
              </w:rPr>
              <w:t>≤</w:t>
            </w:r>
            <w:r>
              <w:rPr>
                <w:rFonts w:ascii="Times New Roman" w:hAnsi="Times New Roman"/>
                <w:sz w:val="18"/>
                <w:szCs w:val="18"/>
                <w:highlight w:val="none"/>
                <w:lang w:bidi="zh-TW"/>
              </w:rPr>
              <w:t>25.0</w:t>
            </w:r>
          </w:p>
        </w:tc>
        <w:tc>
          <w:tcPr>
            <w:tcW w:w="604" w:type="pct"/>
            <w:vMerge w:val="restart"/>
            <w:tcBorders>
              <w:left w:val="single" w:color="auto" w:sz="4" w:space="0"/>
              <w:right w:val="single" w:color="auto" w:sz="4" w:space="0"/>
            </w:tcBorders>
            <w:shd w:val="clear" w:color="auto" w:fill="FFFFFF"/>
            <w:vAlign w:val="center"/>
          </w:tcPr>
          <w:p>
            <w:pPr>
              <w:adjustRightInd/>
              <w:spacing w:line="276" w:lineRule="auto"/>
              <w:jc w:val="center"/>
              <w:rPr>
                <w:rFonts w:ascii="Times New Roman" w:hAnsi="Times New Roman"/>
                <w:sz w:val="18"/>
                <w:szCs w:val="18"/>
                <w:highlight w:val="none"/>
                <w:lang w:val="zh-TW" w:eastAsia="zh-TW" w:bidi="zh-TW"/>
              </w:rPr>
            </w:pPr>
            <w:r>
              <w:rPr>
                <w:rFonts w:ascii="Times New Roman" w:hAnsi="Times New Roman"/>
                <w:sz w:val="18"/>
                <w:szCs w:val="18"/>
                <w:highlight w:val="none"/>
                <w:lang w:bidi="zh-TW"/>
              </w:rPr>
              <w:t>GB/T 35261</w:t>
            </w:r>
          </w:p>
        </w:tc>
        <w:tc>
          <w:tcPr>
            <w:tcW w:w="1290" w:type="pct"/>
            <w:vMerge w:val="restart"/>
            <w:tcBorders>
              <w:left w:val="single" w:color="auto" w:sz="4" w:space="0"/>
              <w:right w:val="single" w:color="auto" w:sz="4" w:space="0"/>
            </w:tcBorders>
            <w:shd w:val="clear" w:color="auto" w:fill="FFFFFF"/>
            <w:vAlign w:val="center"/>
          </w:tcPr>
          <w:p>
            <w:pPr>
              <w:adjustRightInd/>
              <w:spacing w:line="276" w:lineRule="auto"/>
              <w:ind w:firstLine="360" w:firstLineChars="200"/>
              <w:jc w:val="center"/>
              <w:rPr>
                <w:rFonts w:ascii="Times New Roman" w:hAnsi="Times New Roman"/>
                <w:sz w:val="18"/>
                <w:szCs w:val="18"/>
                <w:highlight w:val="none"/>
                <w:lang w:val="zh-TW" w:eastAsia="zh-TW" w:bidi="zh-TW"/>
              </w:rPr>
            </w:pPr>
          </w:p>
        </w:tc>
      </w:tr>
      <w:tr>
        <w:tblPrEx>
          <w:tblCellMar>
            <w:top w:w="0" w:type="dxa"/>
            <w:left w:w="11" w:type="dxa"/>
            <w:bottom w:w="0" w:type="dxa"/>
            <w:right w:w="11" w:type="dxa"/>
          </w:tblCellMar>
        </w:tblPrEx>
        <w:trPr>
          <w:trHeight w:val="568" w:hRule="exact"/>
          <w:jc w:val="center"/>
        </w:trPr>
        <w:tc>
          <w:tcPr>
            <w:tcW w:w="284" w:type="pct"/>
            <w:vMerge w:val="continue"/>
            <w:tcBorders>
              <w:left w:val="single" w:color="auto" w:sz="4" w:space="0"/>
              <w:bottom w:val="single" w:color="auto" w:sz="4" w:space="0"/>
            </w:tcBorders>
            <w:shd w:val="clear" w:color="auto" w:fill="FFFFFF"/>
            <w:vAlign w:val="center"/>
          </w:tcPr>
          <w:p>
            <w:pPr>
              <w:adjustRightInd/>
              <w:spacing w:line="276" w:lineRule="auto"/>
              <w:ind w:firstLine="360" w:firstLineChars="200"/>
              <w:jc w:val="center"/>
              <w:rPr>
                <w:rFonts w:ascii="Times New Roman" w:hAnsi="Times New Roman"/>
                <w:sz w:val="18"/>
                <w:szCs w:val="18"/>
                <w:highlight w:val="none"/>
                <w:lang w:val="zh-TW" w:eastAsia="zh-TW" w:bidi="zh-TW"/>
              </w:rPr>
            </w:pPr>
          </w:p>
        </w:tc>
        <w:tc>
          <w:tcPr>
            <w:tcW w:w="429" w:type="pct"/>
            <w:vMerge w:val="continue"/>
            <w:tcBorders>
              <w:left w:val="single" w:color="auto" w:sz="4" w:space="0"/>
              <w:bottom w:val="single" w:color="auto" w:sz="4" w:space="0"/>
            </w:tcBorders>
            <w:shd w:val="clear" w:color="auto" w:fill="FFFFFF"/>
            <w:vAlign w:val="center"/>
          </w:tcPr>
          <w:p>
            <w:pPr>
              <w:adjustRightInd/>
              <w:spacing w:line="276" w:lineRule="auto"/>
              <w:ind w:firstLine="360" w:firstLineChars="200"/>
              <w:jc w:val="center"/>
              <w:rPr>
                <w:rFonts w:ascii="Times New Roman" w:hAnsi="Times New Roman"/>
                <w:sz w:val="18"/>
                <w:szCs w:val="18"/>
                <w:highlight w:val="none"/>
                <w:lang w:val="zh-TW" w:eastAsia="zh-TW" w:bidi="zh-TW"/>
              </w:rPr>
            </w:pPr>
          </w:p>
        </w:tc>
        <w:tc>
          <w:tcPr>
            <w:tcW w:w="431"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left"/>
              <w:rPr>
                <w:rFonts w:hint="default" w:ascii="Times New Roman" w:hAnsi="Times New Roman" w:eastAsia="宋体"/>
                <w:sz w:val="18"/>
                <w:szCs w:val="18"/>
                <w:highlight w:val="none"/>
                <w:lang w:val="en-US" w:eastAsia="zh-CN" w:bidi="zh-TW"/>
              </w:rPr>
            </w:pPr>
            <w:r>
              <w:rPr>
                <w:rFonts w:ascii="Times New Roman" w:hAnsi="Times New Roman"/>
                <w:sz w:val="18"/>
                <w:szCs w:val="18"/>
                <w:highlight w:val="none"/>
                <w:lang w:val="zh-TW" w:bidi="zh-TW"/>
              </w:rPr>
              <w:t>四角质量差异率，%</w:t>
            </w:r>
          </w:p>
        </w:tc>
        <w:tc>
          <w:tcPr>
            <w:tcW w:w="1134" w:type="pct"/>
            <w:gridSpan w:val="3"/>
            <w:tcBorders>
              <w:top w:val="single" w:color="auto" w:sz="4" w:space="0"/>
              <w:left w:val="single" w:color="auto" w:sz="4" w:space="0"/>
              <w:bottom w:val="single" w:color="auto" w:sz="4" w:space="0"/>
            </w:tcBorders>
            <w:shd w:val="clear" w:color="auto" w:fill="FFFFFF"/>
            <w:vAlign w:val="center"/>
          </w:tcPr>
          <w:p>
            <w:pPr>
              <w:adjustRightInd/>
              <w:spacing w:line="276" w:lineRule="auto"/>
              <w:jc w:val="center"/>
              <w:rPr>
                <w:rFonts w:ascii="Times New Roman" w:hAnsi="Times New Roman"/>
                <w:sz w:val="18"/>
                <w:szCs w:val="18"/>
                <w:highlight w:val="none"/>
                <w:lang w:val="zh-TW" w:eastAsia="zh-TW" w:bidi="zh-TW"/>
              </w:rPr>
            </w:pPr>
            <w:r>
              <w:rPr>
                <w:rFonts w:ascii="Times New Roman" w:hAnsi="Times New Roman"/>
                <w:sz w:val="18"/>
                <w:szCs w:val="18"/>
                <w:highlight w:val="none"/>
                <w:lang w:bidi="zh-TW"/>
              </w:rPr>
              <w:t>/</w:t>
            </w:r>
          </w:p>
        </w:tc>
        <w:tc>
          <w:tcPr>
            <w:tcW w:w="828" w:type="pct"/>
            <w:tcBorders>
              <w:top w:val="nil"/>
              <w:left w:val="single" w:color="auto" w:sz="4" w:space="0"/>
              <w:bottom w:val="single" w:color="auto" w:sz="4" w:space="0"/>
              <w:right w:val="single" w:color="auto" w:sz="4" w:space="0"/>
            </w:tcBorders>
            <w:shd w:val="clear" w:color="auto" w:fill="FFFFFF"/>
            <w:vAlign w:val="center"/>
          </w:tcPr>
          <w:p>
            <w:pPr>
              <w:adjustRightInd/>
              <w:spacing w:line="276" w:lineRule="auto"/>
              <w:jc w:val="center"/>
              <w:rPr>
                <w:rFonts w:ascii="Times New Roman" w:hAnsi="Times New Roman"/>
                <w:sz w:val="18"/>
                <w:szCs w:val="18"/>
                <w:highlight w:val="none"/>
                <w:lang w:val="zh-TW" w:eastAsia="zh-TW" w:bidi="zh-TW"/>
              </w:rPr>
            </w:pPr>
            <w:r>
              <w:rPr>
                <w:rFonts w:ascii="Times New Roman" w:hAnsi="Times New Roman"/>
                <w:sz w:val="18"/>
                <w:szCs w:val="18"/>
                <w:highlight w:val="none"/>
                <w:lang w:eastAsia="en-US" w:bidi="zh-TW"/>
              </w:rPr>
              <w:t>≤</w:t>
            </w:r>
            <w:r>
              <w:rPr>
                <w:rFonts w:ascii="Times New Roman" w:hAnsi="Times New Roman"/>
                <w:sz w:val="18"/>
                <w:szCs w:val="18"/>
                <w:highlight w:val="none"/>
                <w:lang w:bidi="zh-TW"/>
              </w:rPr>
              <w:t>28.0</w:t>
            </w:r>
          </w:p>
        </w:tc>
        <w:tc>
          <w:tcPr>
            <w:tcW w:w="604" w:type="pct"/>
            <w:vMerge w:val="continue"/>
            <w:tcBorders>
              <w:left w:val="single" w:color="auto" w:sz="4" w:space="0"/>
              <w:bottom w:val="single" w:color="auto" w:sz="4" w:space="0"/>
              <w:right w:val="single" w:color="auto" w:sz="4" w:space="0"/>
            </w:tcBorders>
            <w:shd w:val="clear" w:color="auto" w:fill="FFFFFF"/>
            <w:vAlign w:val="center"/>
          </w:tcPr>
          <w:p>
            <w:pPr>
              <w:adjustRightInd/>
              <w:spacing w:line="276" w:lineRule="auto"/>
              <w:ind w:firstLine="360" w:firstLineChars="200"/>
              <w:jc w:val="center"/>
              <w:rPr>
                <w:rFonts w:ascii="Times New Roman" w:hAnsi="Times New Roman"/>
                <w:sz w:val="18"/>
                <w:szCs w:val="18"/>
                <w:highlight w:val="none"/>
                <w:lang w:val="zh-TW" w:eastAsia="zh-TW" w:bidi="zh-TW"/>
              </w:rPr>
            </w:pPr>
          </w:p>
        </w:tc>
        <w:tc>
          <w:tcPr>
            <w:tcW w:w="1290" w:type="pct"/>
            <w:vMerge w:val="continue"/>
            <w:tcBorders>
              <w:left w:val="single" w:color="auto" w:sz="4" w:space="0"/>
              <w:bottom w:val="single" w:color="auto" w:sz="4" w:space="0"/>
              <w:right w:val="single" w:color="auto" w:sz="4" w:space="0"/>
            </w:tcBorders>
            <w:shd w:val="clear" w:color="auto" w:fill="FFFFFF"/>
            <w:vAlign w:val="center"/>
          </w:tcPr>
          <w:p>
            <w:pPr>
              <w:adjustRightInd/>
              <w:spacing w:line="276" w:lineRule="auto"/>
              <w:ind w:firstLine="360" w:firstLineChars="200"/>
              <w:jc w:val="center"/>
              <w:rPr>
                <w:rFonts w:ascii="Times New Roman" w:hAnsi="Times New Roman"/>
                <w:sz w:val="18"/>
                <w:szCs w:val="18"/>
                <w:highlight w:val="none"/>
                <w:lang w:val="zh-TW" w:eastAsia="zh-TW" w:bidi="zh-TW"/>
              </w:rPr>
            </w:pPr>
          </w:p>
        </w:tc>
      </w:tr>
      <w:tr>
        <w:tblPrEx>
          <w:tblCellMar>
            <w:top w:w="0" w:type="dxa"/>
            <w:left w:w="11" w:type="dxa"/>
            <w:bottom w:w="0" w:type="dxa"/>
            <w:right w:w="11" w:type="dxa"/>
          </w:tblCellMar>
        </w:tblPrEx>
        <w:trPr>
          <w:trHeight w:val="1852" w:hRule="exact"/>
          <w:jc w:val="center"/>
        </w:trPr>
        <w:tc>
          <w:tcPr>
            <w:tcW w:w="284"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3</w:t>
            </w:r>
          </w:p>
        </w:tc>
        <w:tc>
          <w:tcPr>
            <w:tcW w:w="429"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76" w:lineRule="auto"/>
              <w:jc w:val="center"/>
              <w:rPr>
                <w:rFonts w:ascii="Times New Roman" w:hAnsi="Times New Roman"/>
                <w:sz w:val="18"/>
                <w:szCs w:val="18"/>
                <w:highlight w:val="none"/>
                <w:lang w:val="zh-TW" w:eastAsia="zh-TW" w:bidi="zh-TW"/>
              </w:rPr>
            </w:pPr>
            <w:r>
              <w:rPr>
                <w:rFonts w:ascii="Times New Roman" w:hAnsi="Times New Roman"/>
                <w:sz w:val="18"/>
                <w:szCs w:val="18"/>
                <w:highlight w:val="none"/>
                <w:lang w:val="zh-TW" w:eastAsia="zh-TW" w:bidi="zh-TW"/>
              </w:rPr>
              <w:t>网纱</w:t>
            </w:r>
          </w:p>
        </w:tc>
        <w:tc>
          <w:tcPr>
            <w:tcW w:w="431"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面纱，根/10</w:t>
            </w:r>
            <w:r>
              <w:rPr>
                <w:rFonts w:hint="eastAsia" w:ascii="Times New Roman" w:hAnsi="Times New Roman"/>
                <w:sz w:val="18"/>
                <w:szCs w:val="18"/>
                <w:highlight w:val="none"/>
                <w:lang w:val="en-US" w:eastAsia="zh-CN" w:bidi="zh-TW"/>
              </w:rPr>
              <w:t xml:space="preserve"> </w:t>
            </w:r>
            <w:r>
              <w:rPr>
                <w:rFonts w:ascii="Times New Roman" w:hAnsi="Times New Roman"/>
                <w:sz w:val="18"/>
                <w:szCs w:val="18"/>
                <w:highlight w:val="none"/>
                <w:lang w:val="zh-TW" w:bidi="zh-TW"/>
              </w:rPr>
              <w:t>cm</w:t>
            </w:r>
          </w:p>
        </w:tc>
        <w:tc>
          <w:tcPr>
            <w:tcW w:w="1134"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竖纱：≥13；</w:t>
            </w:r>
          </w:p>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左斜纱：≥13；</w:t>
            </w:r>
          </w:p>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右斜纱：≥13</w:t>
            </w:r>
          </w:p>
        </w:tc>
        <w:tc>
          <w:tcPr>
            <w:tcW w:w="828"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竖纱：≥10</w:t>
            </w:r>
          </w:p>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左斜纱：≥10</w:t>
            </w:r>
          </w:p>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右斜纱：≥10</w:t>
            </w:r>
          </w:p>
        </w:tc>
        <w:tc>
          <w:tcPr>
            <w:tcW w:w="604"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eastAsia="zh-TW" w:bidi="zh-TW"/>
              </w:rPr>
            </w:pPr>
            <w:r>
              <w:rPr>
                <w:rFonts w:ascii="Times New Roman" w:hAnsi="Times New Roman"/>
                <w:sz w:val="18"/>
                <w:szCs w:val="18"/>
                <w:highlight w:val="none"/>
                <w:lang w:val="zh-TW" w:eastAsia="zh-TW" w:bidi="zh-TW"/>
              </w:rPr>
              <w:t>梳棉胎：</w:t>
            </w:r>
          </w:p>
          <w:p>
            <w:pPr>
              <w:adjustRightInd/>
              <w:spacing w:line="240" w:lineRule="exact"/>
              <w:jc w:val="left"/>
              <w:rPr>
                <w:rFonts w:ascii="Times New Roman" w:hAnsi="Times New Roman"/>
                <w:sz w:val="18"/>
                <w:szCs w:val="18"/>
                <w:highlight w:val="none"/>
                <w:lang w:val="zh-TW" w:eastAsia="zh-TW" w:bidi="zh-TW"/>
              </w:rPr>
            </w:pPr>
            <w:r>
              <w:rPr>
                <w:rFonts w:ascii="Times New Roman" w:hAnsi="Times New Roman"/>
                <w:sz w:val="18"/>
                <w:szCs w:val="18"/>
                <w:highlight w:val="none"/>
                <w:lang w:val="zh-TW" w:eastAsia="zh-TW" w:bidi="zh-TW"/>
              </w:rPr>
              <w:t>GB/T 35932</w:t>
            </w:r>
          </w:p>
          <w:p>
            <w:pPr>
              <w:adjustRightInd/>
              <w:spacing w:line="240" w:lineRule="exact"/>
              <w:jc w:val="left"/>
              <w:rPr>
                <w:rFonts w:ascii="Times New Roman" w:hAnsi="Times New Roman"/>
                <w:sz w:val="18"/>
                <w:szCs w:val="18"/>
                <w:highlight w:val="none"/>
                <w:lang w:val="zh-TW" w:eastAsia="zh-TW" w:bidi="zh-TW"/>
              </w:rPr>
            </w:pPr>
            <w:r>
              <w:rPr>
                <w:rFonts w:ascii="Times New Roman" w:hAnsi="Times New Roman"/>
                <w:sz w:val="18"/>
                <w:szCs w:val="18"/>
                <w:highlight w:val="none"/>
                <w:lang w:val="zh-TW" w:eastAsia="zh-TW" w:bidi="zh-TW"/>
              </w:rPr>
              <w:t>混梳胎：</w:t>
            </w:r>
          </w:p>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GB/T 35261</w:t>
            </w:r>
          </w:p>
        </w:tc>
        <w:tc>
          <w:tcPr>
            <w:tcW w:w="1290"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因不考核横向面纱，若有一层横纱，平均分成三等份，分别加入竖、左右斜纱之中；或有一层横纱，同时缺少一层左斜纱或右斜纱，则把这层横纱记为缺少的那层左斜纱或右斜纱</w:t>
            </w:r>
            <w:r>
              <w:rPr>
                <w:rFonts w:hint="eastAsia" w:ascii="Times New Roman" w:hAnsi="Times New Roman"/>
                <w:sz w:val="18"/>
                <w:szCs w:val="18"/>
                <w:highlight w:val="none"/>
                <w:lang w:val="zh-TW" w:bidi="zh-TW"/>
              </w:rPr>
              <w:t>。</w:t>
            </w:r>
          </w:p>
        </w:tc>
      </w:tr>
      <w:tr>
        <w:tblPrEx>
          <w:tblCellMar>
            <w:top w:w="0" w:type="dxa"/>
            <w:left w:w="11" w:type="dxa"/>
            <w:bottom w:w="0" w:type="dxa"/>
            <w:right w:w="11" w:type="dxa"/>
          </w:tblCellMar>
        </w:tblPrEx>
        <w:trPr>
          <w:trHeight w:val="1707" w:hRule="exact"/>
          <w:jc w:val="center"/>
        </w:trPr>
        <w:tc>
          <w:tcPr>
            <w:tcW w:w="284" w:type="pct"/>
            <w:vMerge w:val="continue"/>
            <w:tcBorders>
              <w:top w:val="single" w:color="auto" w:sz="4" w:space="0"/>
              <w:left w:val="single" w:color="auto" w:sz="4" w:space="0"/>
              <w:right w:val="single" w:color="auto" w:sz="4" w:space="0"/>
            </w:tcBorders>
            <w:shd w:val="clear" w:color="auto" w:fill="FFFFFF"/>
            <w:vAlign w:val="center"/>
          </w:tcPr>
          <w:p>
            <w:pPr>
              <w:adjustRightInd/>
              <w:spacing w:line="276" w:lineRule="auto"/>
              <w:ind w:firstLine="360" w:firstLineChars="200"/>
              <w:jc w:val="center"/>
              <w:rPr>
                <w:rFonts w:ascii="Times New Roman" w:hAnsi="Times New Roman"/>
                <w:sz w:val="18"/>
                <w:szCs w:val="18"/>
                <w:highlight w:val="none"/>
                <w:lang w:val="zh-TW" w:eastAsia="zh-TW" w:bidi="zh-TW"/>
              </w:rPr>
            </w:pPr>
          </w:p>
        </w:tc>
        <w:tc>
          <w:tcPr>
            <w:tcW w:w="429" w:type="pct"/>
            <w:vMerge w:val="continue"/>
            <w:tcBorders>
              <w:top w:val="single" w:color="auto" w:sz="4" w:space="0"/>
              <w:left w:val="single" w:color="auto" w:sz="4" w:space="0"/>
              <w:right w:val="single" w:color="auto" w:sz="4" w:space="0"/>
            </w:tcBorders>
            <w:shd w:val="clear" w:color="auto" w:fill="FFFFFF"/>
            <w:vAlign w:val="center"/>
          </w:tcPr>
          <w:p>
            <w:pPr>
              <w:adjustRightInd/>
              <w:spacing w:line="276" w:lineRule="auto"/>
              <w:ind w:firstLine="360" w:firstLineChars="200"/>
              <w:jc w:val="center"/>
              <w:rPr>
                <w:rFonts w:ascii="Times New Roman" w:hAnsi="Times New Roman"/>
                <w:sz w:val="18"/>
                <w:szCs w:val="18"/>
                <w:highlight w:val="none"/>
                <w:lang w:val="zh-TW" w:eastAsia="zh-TW" w:bidi="zh-TW"/>
              </w:rPr>
            </w:pPr>
          </w:p>
        </w:tc>
        <w:tc>
          <w:tcPr>
            <w:tcW w:w="431" w:type="pct"/>
            <w:tcBorders>
              <w:top w:val="single" w:color="auto" w:sz="4" w:space="0"/>
              <w:lef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筋纱，道/m</w:t>
            </w:r>
          </w:p>
        </w:tc>
        <w:tc>
          <w:tcPr>
            <w:tcW w:w="1134" w:type="pct"/>
            <w:gridSpan w:val="3"/>
            <w:tcBorders>
              <w:top w:val="single" w:color="auto" w:sz="4" w:space="0"/>
              <w:left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竖筋纱：≥6</w:t>
            </w:r>
          </w:p>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左斜筋：≥10</w:t>
            </w:r>
          </w:p>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右斜筋：≥10</w:t>
            </w:r>
          </w:p>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竖筋、左斜筋、右斜筋每道用纱布少于2根</w:t>
            </w:r>
          </w:p>
        </w:tc>
        <w:tc>
          <w:tcPr>
            <w:tcW w:w="828" w:type="pct"/>
            <w:tcBorders>
              <w:top w:val="single" w:color="auto" w:sz="4" w:space="0"/>
              <w:left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竖筋纱：≥4</w:t>
            </w:r>
          </w:p>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左斜筋：≥7</w:t>
            </w:r>
          </w:p>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右斜筋：≥7</w:t>
            </w:r>
          </w:p>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竖筋、左斜筋、右斜筋每道用纱布少于2根</w:t>
            </w:r>
          </w:p>
        </w:tc>
        <w:tc>
          <w:tcPr>
            <w:tcW w:w="604"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eastAsia="zh-TW" w:bidi="zh-TW"/>
              </w:rPr>
            </w:pPr>
            <w:r>
              <w:rPr>
                <w:rFonts w:ascii="Times New Roman" w:hAnsi="Times New Roman"/>
                <w:sz w:val="18"/>
                <w:szCs w:val="18"/>
                <w:highlight w:val="none"/>
                <w:lang w:val="zh-TW" w:eastAsia="zh-TW" w:bidi="zh-TW"/>
              </w:rPr>
              <w:t>梳棉胎：</w:t>
            </w:r>
          </w:p>
          <w:p>
            <w:pPr>
              <w:adjustRightInd/>
              <w:spacing w:line="240" w:lineRule="exact"/>
              <w:jc w:val="left"/>
              <w:rPr>
                <w:rFonts w:ascii="Times New Roman" w:hAnsi="Times New Roman"/>
                <w:sz w:val="18"/>
                <w:szCs w:val="18"/>
                <w:highlight w:val="none"/>
                <w:lang w:val="zh-TW" w:eastAsia="zh-TW" w:bidi="zh-TW"/>
              </w:rPr>
            </w:pPr>
            <w:r>
              <w:rPr>
                <w:rFonts w:ascii="Times New Roman" w:hAnsi="Times New Roman"/>
                <w:sz w:val="18"/>
                <w:szCs w:val="18"/>
                <w:highlight w:val="none"/>
                <w:lang w:val="zh-TW" w:eastAsia="zh-TW" w:bidi="zh-TW"/>
              </w:rPr>
              <w:t>GB/T 35932</w:t>
            </w:r>
          </w:p>
          <w:p>
            <w:pPr>
              <w:adjustRightInd/>
              <w:spacing w:line="240" w:lineRule="exact"/>
              <w:jc w:val="left"/>
              <w:rPr>
                <w:rFonts w:ascii="Times New Roman" w:hAnsi="Times New Roman"/>
                <w:sz w:val="18"/>
                <w:szCs w:val="18"/>
                <w:highlight w:val="none"/>
                <w:lang w:val="zh-TW" w:eastAsia="zh-TW" w:bidi="zh-TW"/>
              </w:rPr>
            </w:pPr>
            <w:r>
              <w:rPr>
                <w:rFonts w:ascii="Times New Roman" w:hAnsi="Times New Roman"/>
                <w:sz w:val="18"/>
                <w:szCs w:val="18"/>
                <w:highlight w:val="none"/>
                <w:lang w:val="zh-TW" w:eastAsia="zh-TW" w:bidi="zh-TW"/>
              </w:rPr>
              <w:t>混梳胎：</w:t>
            </w:r>
          </w:p>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GB/T 35261</w:t>
            </w:r>
          </w:p>
        </w:tc>
        <w:tc>
          <w:tcPr>
            <w:tcW w:w="1290"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因不考核横向筋纱，若有一层横筋，平均分成三等份，分别加入竖、左右斜纱之中；或有一层横筋，同时缺少一层左斜筋或右斜筋，则把这层横筋记为缺少的那层左斜筋或右斜筋。</w:t>
            </w:r>
          </w:p>
        </w:tc>
      </w:tr>
      <w:tr>
        <w:tblPrEx>
          <w:tblCellMar>
            <w:top w:w="0" w:type="dxa"/>
            <w:left w:w="11" w:type="dxa"/>
            <w:bottom w:w="0" w:type="dxa"/>
            <w:right w:w="11" w:type="dxa"/>
          </w:tblCellMar>
        </w:tblPrEx>
        <w:trPr>
          <w:trHeight w:val="981" w:hRule="exact"/>
          <w:jc w:val="center"/>
        </w:trPr>
        <w:tc>
          <w:tcPr>
            <w:tcW w:w="284" w:type="pct"/>
            <w:vMerge w:val="continue"/>
            <w:tcBorders>
              <w:left w:val="single" w:color="auto" w:sz="4" w:space="0"/>
              <w:right w:val="single" w:color="auto" w:sz="4" w:space="0"/>
            </w:tcBorders>
            <w:shd w:val="clear" w:color="auto" w:fill="FFFFFF"/>
            <w:vAlign w:val="center"/>
          </w:tcPr>
          <w:p>
            <w:pPr>
              <w:adjustRightInd/>
              <w:spacing w:line="276" w:lineRule="auto"/>
              <w:ind w:firstLine="360" w:firstLineChars="200"/>
              <w:jc w:val="center"/>
              <w:rPr>
                <w:rFonts w:ascii="Times New Roman" w:hAnsi="Times New Roman"/>
                <w:sz w:val="18"/>
                <w:szCs w:val="18"/>
                <w:highlight w:val="none"/>
                <w:lang w:val="zh-TW" w:eastAsia="zh-TW" w:bidi="zh-TW"/>
              </w:rPr>
            </w:pPr>
          </w:p>
        </w:tc>
        <w:tc>
          <w:tcPr>
            <w:tcW w:w="429" w:type="pct"/>
            <w:vMerge w:val="continue"/>
            <w:tcBorders>
              <w:left w:val="single" w:color="auto" w:sz="4" w:space="0"/>
              <w:right w:val="single" w:color="auto" w:sz="4" w:space="0"/>
            </w:tcBorders>
            <w:shd w:val="clear" w:color="auto" w:fill="FFFFFF"/>
            <w:vAlign w:val="center"/>
          </w:tcPr>
          <w:p>
            <w:pPr>
              <w:adjustRightInd/>
              <w:spacing w:line="276" w:lineRule="auto"/>
              <w:ind w:firstLine="360" w:firstLineChars="200"/>
              <w:jc w:val="center"/>
              <w:rPr>
                <w:rFonts w:ascii="Times New Roman" w:hAnsi="Times New Roman"/>
                <w:sz w:val="18"/>
                <w:szCs w:val="18"/>
                <w:highlight w:val="none"/>
                <w:lang w:val="zh-TW" w:eastAsia="zh-TW" w:bidi="zh-TW"/>
              </w:rPr>
            </w:pPr>
          </w:p>
        </w:tc>
        <w:tc>
          <w:tcPr>
            <w:tcW w:w="431" w:type="pct"/>
            <w:tcBorders>
              <w:top w:val="single" w:color="auto" w:sz="4" w:space="0"/>
              <w:left w:val="single" w:color="auto" w:sz="4" w:space="0"/>
              <w:bottom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并纱，处/面</w:t>
            </w:r>
          </w:p>
        </w:tc>
        <w:tc>
          <w:tcPr>
            <w:tcW w:w="1134"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≤6</w:t>
            </w:r>
          </w:p>
        </w:tc>
        <w:tc>
          <w:tcPr>
            <w:tcW w:w="828"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≤9</w:t>
            </w:r>
          </w:p>
        </w:tc>
        <w:tc>
          <w:tcPr>
            <w:tcW w:w="604"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eastAsia="zh-TW" w:bidi="zh-TW"/>
              </w:rPr>
            </w:pPr>
            <w:r>
              <w:rPr>
                <w:rFonts w:ascii="Times New Roman" w:hAnsi="Times New Roman"/>
                <w:sz w:val="18"/>
                <w:szCs w:val="18"/>
                <w:highlight w:val="none"/>
                <w:lang w:val="zh-TW" w:eastAsia="zh-TW" w:bidi="zh-TW"/>
              </w:rPr>
              <w:t>梳棉胎：</w:t>
            </w:r>
          </w:p>
          <w:p>
            <w:pPr>
              <w:adjustRightInd/>
              <w:spacing w:line="240" w:lineRule="exact"/>
              <w:jc w:val="left"/>
              <w:rPr>
                <w:rFonts w:ascii="Times New Roman" w:hAnsi="Times New Roman"/>
                <w:sz w:val="18"/>
                <w:szCs w:val="18"/>
                <w:highlight w:val="none"/>
                <w:lang w:val="zh-TW" w:eastAsia="zh-TW" w:bidi="zh-TW"/>
              </w:rPr>
            </w:pPr>
            <w:r>
              <w:rPr>
                <w:rFonts w:ascii="Times New Roman" w:hAnsi="Times New Roman"/>
                <w:sz w:val="18"/>
                <w:szCs w:val="18"/>
                <w:highlight w:val="none"/>
                <w:lang w:val="zh-TW" w:eastAsia="zh-TW" w:bidi="zh-TW"/>
              </w:rPr>
              <w:t>GB/T 35932</w:t>
            </w:r>
          </w:p>
          <w:p>
            <w:pPr>
              <w:adjustRightInd/>
              <w:spacing w:line="240" w:lineRule="exact"/>
              <w:jc w:val="left"/>
              <w:rPr>
                <w:rFonts w:ascii="Times New Roman" w:hAnsi="Times New Roman"/>
                <w:sz w:val="18"/>
                <w:szCs w:val="18"/>
                <w:highlight w:val="none"/>
                <w:lang w:val="zh-TW" w:eastAsia="zh-TW" w:bidi="zh-TW"/>
              </w:rPr>
            </w:pPr>
            <w:r>
              <w:rPr>
                <w:rFonts w:ascii="Times New Roman" w:hAnsi="Times New Roman"/>
                <w:sz w:val="18"/>
                <w:szCs w:val="18"/>
                <w:highlight w:val="none"/>
                <w:lang w:val="zh-TW" w:eastAsia="zh-TW" w:bidi="zh-TW"/>
              </w:rPr>
              <w:t>混梳胎：</w:t>
            </w:r>
          </w:p>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GB/T 35261</w:t>
            </w:r>
          </w:p>
        </w:tc>
        <w:tc>
          <w:tcPr>
            <w:tcW w:w="1290"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ind w:firstLine="360" w:firstLineChars="200"/>
              <w:jc w:val="left"/>
              <w:rPr>
                <w:rFonts w:ascii="Times New Roman" w:hAnsi="Times New Roman"/>
                <w:sz w:val="18"/>
                <w:szCs w:val="18"/>
                <w:highlight w:val="none"/>
                <w:lang w:val="zh-TW" w:bidi="zh-TW"/>
              </w:rPr>
            </w:pPr>
          </w:p>
        </w:tc>
      </w:tr>
      <w:tr>
        <w:tblPrEx>
          <w:tblCellMar>
            <w:top w:w="0" w:type="dxa"/>
            <w:left w:w="11" w:type="dxa"/>
            <w:bottom w:w="0" w:type="dxa"/>
            <w:right w:w="11" w:type="dxa"/>
          </w:tblCellMar>
        </w:tblPrEx>
        <w:trPr>
          <w:trHeight w:val="1137" w:hRule="exact"/>
          <w:jc w:val="center"/>
        </w:trPr>
        <w:tc>
          <w:tcPr>
            <w:tcW w:w="284" w:type="pct"/>
            <w:vMerge w:val="continue"/>
            <w:tcBorders>
              <w:left w:val="single" w:color="auto" w:sz="4" w:space="0"/>
              <w:bottom w:val="single" w:color="auto" w:sz="4" w:space="0"/>
              <w:right w:val="single" w:color="auto" w:sz="4" w:space="0"/>
            </w:tcBorders>
            <w:shd w:val="clear" w:color="auto" w:fill="FFFFFF"/>
            <w:vAlign w:val="center"/>
          </w:tcPr>
          <w:p>
            <w:pPr>
              <w:adjustRightInd/>
              <w:spacing w:line="276" w:lineRule="auto"/>
              <w:ind w:firstLine="180" w:firstLineChars="100"/>
              <w:jc w:val="center"/>
              <w:rPr>
                <w:rFonts w:ascii="Times New Roman" w:hAnsi="Times New Roman"/>
                <w:sz w:val="18"/>
                <w:szCs w:val="18"/>
                <w:highlight w:val="none"/>
                <w:lang w:bidi="zh-TW"/>
              </w:rPr>
            </w:pPr>
          </w:p>
        </w:tc>
        <w:tc>
          <w:tcPr>
            <w:tcW w:w="429" w:type="pct"/>
            <w:vMerge w:val="continue"/>
            <w:tcBorders>
              <w:left w:val="single" w:color="auto" w:sz="4" w:space="0"/>
              <w:bottom w:val="single" w:color="auto" w:sz="4" w:space="0"/>
              <w:right w:val="single" w:color="auto" w:sz="4" w:space="0"/>
            </w:tcBorders>
            <w:shd w:val="clear" w:color="auto" w:fill="FFFFFF"/>
            <w:vAlign w:val="center"/>
          </w:tcPr>
          <w:p>
            <w:pPr>
              <w:adjustRightInd/>
              <w:spacing w:line="276" w:lineRule="auto"/>
              <w:ind w:firstLine="360" w:firstLineChars="200"/>
              <w:jc w:val="center"/>
              <w:rPr>
                <w:rFonts w:ascii="Times New Roman" w:hAnsi="Times New Roman"/>
                <w:sz w:val="18"/>
                <w:szCs w:val="18"/>
                <w:highlight w:val="none"/>
                <w:lang w:val="zh-TW" w:eastAsia="zh-TW" w:bidi="zh-TW"/>
              </w:rPr>
            </w:pPr>
          </w:p>
        </w:tc>
        <w:tc>
          <w:tcPr>
            <w:tcW w:w="431"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网目，个/100</w:t>
            </w:r>
            <w:r>
              <w:rPr>
                <w:rFonts w:hint="eastAsia" w:ascii="Times New Roman" w:hAnsi="Times New Roman"/>
                <w:sz w:val="18"/>
                <w:szCs w:val="18"/>
                <w:highlight w:val="none"/>
                <w:lang w:val="en-US" w:eastAsia="zh-CN" w:bidi="zh-TW"/>
              </w:rPr>
              <w:t xml:space="preserve"> </w:t>
            </w:r>
            <w:r>
              <w:rPr>
                <w:rFonts w:ascii="Times New Roman" w:hAnsi="Times New Roman"/>
                <w:sz w:val="18"/>
                <w:szCs w:val="18"/>
                <w:highlight w:val="none"/>
                <w:lang w:val="zh-TW" w:bidi="zh-TW"/>
              </w:rPr>
              <w:t>cm</w:t>
            </w:r>
            <w:r>
              <w:rPr>
                <w:rFonts w:ascii="Times New Roman" w:hAnsi="Times New Roman"/>
                <w:sz w:val="18"/>
                <w:szCs w:val="18"/>
                <w:highlight w:val="none"/>
                <w:vertAlign w:val="superscript"/>
                <w:lang w:val="zh-TW" w:bidi="zh-TW"/>
              </w:rPr>
              <w:t>2</w:t>
            </w:r>
          </w:p>
        </w:tc>
        <w:tc>
          <w:tcPr>
            <w:tcW w:w="1134"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≥340</w:t>
            </w:r>
          </w:p>
        </w:tc>
        <w:tc>
          <w:tcPr>
            <w:tcW w:w="828"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≥240</w:t>
            </w:r>
          </w:p>
        </w:tc>
        <w:tc>
          <w:tcPr>
            <w:tcW w:w="604"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eastAsia="zh-TW" w:bidi="zh-TW"/>
              </w:rPr>
            </w:pPr>
            <w:r>
              <w:rPr>
                <w:rFonts w:ascii="Times New Roman" w:hAnsi="Times New Roman"/>
                <w:sz w:val="18"/>
                <w:szCs w:val="18"/>
                <w:highlight w:val="none"/>
                <w:lang w:val="zh-TW" w:eastAsia="zh-TW" w:bidi="zh-TW"/>
              </w:rPr>
              <w:t>梳棉胎：</w:t>
            </w:r>
          </w:p>
          <w:p>
            <w:pPr>
              <w:adjustRightInd/>
              <w:spacing w:line="240" w:lineRule="exact"/>
              <w:jc w:val="left"/>
              <w:rPr>
                <w:rFonts w:ascii="Times New Roman" w:hAnsi="Times New Roman"/>
                <w:sz w:val="18"/>
                <w:szCs w:val="18"/>
                <w:highlight w:val="none"/>
                <w:lang w:val="zh-TW" w:eastAsia="zh-TW" w:bidi="zh-TW"/>
              </w:rPr>
            </w:pPr>
            <w:r>
              <w:rPr>
                <w:rFonts w:ascii="Times New Roman" w:hAnsi="Times New Roman"/>
                <w:sz w:val="18"/>
                <w:szCs w:val="18"/>
                <w:highlight w:val="none"/>
                <w:lang w:val="zh-TW" w:eastAsia="zh-TW" w:bidi="zh-TW"/>
              </w:rPr>
              <w:t>GB/T 35932</w:t>
            </w:r>
          </w:p>
          <w:p>
            <w:pPr>
              <w:adjustRightInd/>
              <w:spacing w:line="240" w:lineRule="exact"/>
              <w:jc w:val="left"/>
              <w:rPr>
                <w:rFonts w:ascii="Times New Roman" w:hAnsi="Times New Roman"/>
                <w:sz w:val="18"/>
                <w:szCs w:val="18"/>
                <w:highlight w:val="none"/>
                <w:lang w:val="zh-TW" w:eastAsia="zh-TW" w:bidi="zh-TW"/>
              </w:rPr>
            </w:pPr>
            <w:r>
              <w:rPr>
                <w:rFonts w:ascii="Times New Roman" w:hAnsi="Times New Roman"/>
                <w:sz w:val="18"/>
                <w:szCs w:val="18"/>
                <w:highlight w:val="none"/>
                <w:lang w:val="zh-TW" w:eastAsia="zh-TW" w:bidi="zh-TW"/>
              </w:rPr>
              <w:t>混梳胎：</w:t>
            </w:r>
          </w:p>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GB/T 35261</w:t>
            </w:r>
          </w:p>
        </w:tc>
        <w:tc>
          <w:tcPr>
            <w:tcW w:w="1290"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无筋纱或筋纱不够的情况下，网纱仅考核此项指标。</w:t>
            </w:r>
          </w:p>
        </w:tc>
      </w:tr>
      <w:tr>
        <w:tblPrEx>
          <w:tblCellMar>
            <w:top w:w="0" w:type="dxa"/>
            <w:left w:w="11" w:type="dxa"/>
            <w:bottom w:w="0" w:type="dxa"/>
            <w:right w:w="11" w:type="dxa"/>
          </w:tblCellMar>
        </w:tblPrEx>
        <w:trPr>
          <w:trHeight w:val="1125" w:hRule="exact"/>
          <w:jc w:val="center"/>
        </w:trPr>
        <w:tc>
          <w:tcPr>
            <w:tcW w:w="284"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76" w:lineRule="auto"/>
              <w:jc w:val="center"/>
              <w:rPr>
                <w:rFonts w:ascii="Times New Roman" w:hAnsi="Times New Roman"/>
                <w:sz w:val="18"/>
                <w:szCs w:val="18"/>
                <w:highlight w:val="none"/>
                <w:lang w:val="zh-TW" w:bidi="zh-TW"/>
              </w:rPr>
            </w:pPr>
            <w:r>
              <w:rPr>
                <w:rFonts w:ascii="Times New Roman" w:hAnsi="Times New Roman"/>
                <w:sz w:val="18"/>
                <w:szCs w:val="18"/>
                <w:highlight w:val="none"/>
                <w:lang w:bidi="zh-TW"/>
              </w:rPr>
              <w:t>4</w:t>
            </w:r>
          </w:p>
        </w:tc>
        <w:tc>
          <w:tcPr>
            <w:tcW w:w="860"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研磨率，%</w:t>
            </w:r>
          </w:p>
        </w:tc>
        <w:tc>
          <w:tcPr>
            <w:tcW w:w="1134"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网纱研磨较透，研磨率≥80</w:t>
            </w:r>
          </w:p>
        </w:tc>
        <w:tc>
          <w:tcPr>
            <w:tcW w:w="828"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网纱研磨较透，研磨率≥75</w:t>
            </w:r>
          </w:p>
        </w:tc>
        <w:tc>
          <w:tcPr>
            <w:tcW w:w="604"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eastAsia="zh-TW" w:bidi="zh-TW"/>
              </w:rPr>
            </w:pPr>
            <w:r>
              <w:rPr>
                <w:rFonts w:ascii="Times New Roman" w:hAnsi="Times New Roman"/>
                <w:sz w:val="18"/>
                <w:szCs w:val="18"/>
                <w:highlight w:val="none"/>
                <w:lang w:val="zh-TW" w:eastAsia="zh-TW" w:bidi="zh-TW"/>
              </w:rPr>
              <w:t>梳棉胎：</w:t>
            </w:r>
          </w:p>
          <w:p>
            <w:pPr>
              <w:adjustRightInd/>
              <w:spacing w:line="240" w:lineRule="exact"/>
              <w:jc w:val="left"/>
              <w:rPr>
                <w:rFonts w:ascii="Times New Roman" w:hAnsi="Times New Roman"/>
                <w:sz w:val="18"/>
                <w:szCs w:val="18"/>
                <w:highlight w:val="none"/>
                <w:lang w:val="zh-TW" w:eastAsia="zh-TW" w:bidi="zh-TW"/>
              </w:rPr>
            </w:pPr>
            <w:r>
              <w:rPr>
                <w:rFonts w:ascii="Times New Roman" w:hAnsi="Times New Roman"/>
                <w:sz w:val="18"/>
                <w:szCs w:val="18"/>
                <w:highlight w:val="none"/>
                <w:lang w:val="zh-TW" w:eastAsia="zh-TW" w:bidi="zh-TW"/>
              </w:rPr>
              <w:t>GB/T 35932</w:t>
            </w:r>
          </w:p>
          <w:p>
            <w:pPr>
              <w:adjustRightInd/>
              <w:spacing w:line="240" w:lineRule="exact"/>
              <w:jc w:val="left"/>
              <w:rPr>
                <w:rFonts w:ascii="Times New Roman" w:hAnsi="Times New Roman"/>
                <w:sz w:val="18"/>
                <w:szCs w:val="18"/>
                <w:highlight w:val="none"/>
                <w:lang w:val="zh-TW" w:eastAsia="zh-TW" w:bidi="zh-TW"/>
              </w:rPr>
            </w:pPr>
            <w:r>
              <w:rPr>
                <w:rFonts w:ascii="Times New Roman" w:hAnsi="Times New Roman"/>
                <w:sz w:val="18"/>
                <w:szCs w:val="18"/>
                <w:highlight w:val="none"/>
                <w:lang w:val="zh-TW" w:eastAsia="zh-TW" w:bidi="zh-TW"/>
              </w:rPr>
              <w:t>混梳胎：</w:t>
            </w:r>
          </w:p>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GB/T 35261</w:t>
            </w:r>
          </w:p>
        </w:tc>
        <w:tc>
          <w:tcPr>
            <w:tcW w:w="1290"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76" w:lineRule="auto"/>
              <w:ind w:firstLine="360" w:firstLineChars="200"/>
              <w:jc w:val="center"/>
              <w:rPr>
                <w:rFonts w:ascii="Times New Roman" w:hAnsi="Times New Roman"/>
                <w:sz w:val="18"/>
                <w:szCs w:val="18"/>
                <w:highlight w:val="none"/>
                <w:lang w:val="zh-TW" w:eastAsia="zh-TW" w:bidi="zh-TW"/>
              </w:rPr>
            </w:pPr>
          </w:p>
        </w:tc>
      </w:tr>
      <w:tr>
        <w:tblPrEx>
          <w:tblCellMar>
            <w:top w:w="0" w:type="dxa"/>
            <w:left w:w="11" w:type="dxa"/>
            <w:bottom w:w="0" w:type="dxa"/>
            <w:right w:w="11" w:type="dxa"/>
          </w:tblCellMar>
        </w:tblPrEx>
        <w:trPr>
          <w:trHeight w:val="578" w:hRule="exact"/>
          <w:jc w:val="center"/>
        </w:trPr>
        <w:tc>
          <w:tcPr>
            <w:tcW w:w="284" w:type="pct"/>
            <w:vMerge w:val="restart"/>
            <w:tcBorders>
              <w:top w:val="single" w:color="auto" w:sz="4" w:space="0"/>
              <w:left w:val="single" w:color="auto" w:sz="4" w:space="0"/>
            </w:tcBorders>
            <w:shd w:val="clear" w:color="auto" w:fill="FFFFFF"/>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5</w:t>
            </w:r>
          </w:p>
        </w:tc>
        <w:tc>
          <w:tcPr>
            <w:tcW w:w="429" w:type="pct"/>
            <w:vMerge w:val="restart"/>
            <w:tcBorders>
              <w:top w:val="single" w:color="auto" w:sz="4" w:space="0"/>
              <w:left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重量</w:t>
            </w:r>
          </w:p>
        </w:tc>
        <w:tc>
          <w:tcPr>
            <w:tcW w:w="431" w:type="pct"/>
            <w:tcBorders>
              <w:top w:val="single" w:color="auto" w:sz="4" w:space="0"/>
              <w:left w:val="single" w:color="auto" w:sz="4" w:space="0"/>
              <w:bottom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棉胎，kg</w:t>
            </w:r>
          </w:p>
        </w:tc>
        <w:tc>
          <w:tcPr>
            <w:tcW w:w="1962" w:type="pct"/>
            <w:gridSpan w:val="4"/>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温区：2.5（允差-0.10）</w:t>
            </w:r>
          </w:p>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寒区：3.8（允差-0.20）</w:t>
            </w:r>
          </w:p>
        </w:tc>
        <w:tc>
          <w:tcPr>
            <w:tcW w:w="604" w:type="pct"/>
            <w:vMerge w:val="restart"/>
            <w:tcBorders>
              <w:top w:val="single" w:color="auto" w:sz="4" w:space="0"/>
              <w:left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eastAsia="zh-TW" w:bidi="zh-TW"/>
              </w:rPr>
            </w:pPr>
            <w:r>
              <w:rPr>
                <w:rFonts w:ascii="Times New Roman" w:hAnsi="Times New Roman"/>
                <w:sz w:val="18"/>
                <w:szCs w:val="18"/>
                <w:highlight w:val="none"/>
                <w:lang w:val="zh-TW" w:eastAsia="zh-TW" w:bidi="zh-TW"/>
              </w:rPr>
              <w:t>梳棉胎：</w:t>
            </w:r>
          </w:p>
          <w:p>
            <w:pPr>
              <w:adjustRightInd/>
              <w:spacing w:line="240" w:lineRule="exact"/>
              <w:jc w:val="left"/>
              <w:rPr>
                <w:rFonts w:ascii="Times New Roman" w:hAnsi="Times New Roman"/>
                <w:sz w:val="18"/>
                <w:szCs w:val="18"/>
                <w:highlight w:val="none"/>
                <w:lang w:val="zh-TW" w:eastAsia="zh-TW" w:bidi="zh-TW"/>
              </w:rPr>
            </w:pPr>
            <w:r>
              <w:rPr>
                <w:rFonts w:ascii="Times New Roman" w:hAnsi="Times New Roman"/>
                <w:sz w:val="18"/>
                <w:szCs w:val="18"/>
                <w:highlight w:val="none"/>
                <w:lang w:val="zh-TW" w:eastAsia="zh-TW" w:bidi="zh-TW"/>
              </w:rPr>
              <w:t>GB/T 35932</w:t>
            </w:r>
          </w:p>
          <w:p>
            <w:pPr>
              <w:adjustRightInd/>
              <w:spacing w:line="240" w:lineRule="exact"/>
              <w:jc w:val="left"/>
              <w:rPr>
                <w:rFonts w:ascii="Times New Roman" w:hAnsi="Times New Roman"/>
                <w:sz w:val="18"/>
                <w:szCs w:val="18"/>
                <w:highlight w:val="none"/>
                <w:lang w:val="zh-TW" w:eastAsia="zh-TW" w:bidi="zh-TW"/>
              </w:rPr>
            </w:pPr>
            <w:r>
              <w:rPr>
                <w:rFonts w:ascii="Times New Roman" w:hAnsi="Times New Roman"/>
                <w:sz w:val="18"/>
                <w:szCs w:val="18"/>
                <w:highlight w:val="none"/>
                <w:lang w:val="zh-TW" w:eastAsia="zh-TW" w:bidi="zh-TW"/>
              </w:rPr>
              <w:t>混梳胎：</w:t>
            </w:r>
          </w:p>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GB/T 35261</w:t>
            </w:r>
          </w:p>
        </w:tc>
        <w:tc>
          <w:tcPr>
            <w:tcW w:w="1290" w:type="pct"/>
            <w:vMerge w:val="restart"/>
            <w:tcBorders>
              <w:top w:val="single" w:color="auto" w:sz="4" w:space="0"/>
              <w:left w:val="single" w:color="auto" w:sz="4" w:space="0"/>
              <w:right w:val="single" w:color="auto" w:sz="4" w:space="0"/>
            </w:tcBorders>
            <w:shd w:val="clear" w:color="auto" w:fill="FFFFFF"/>
            <w:vAlign w:val="center"/>
          </w:tcPr>
          <w:p>
            <w:pPr>
              <w:adjustRightInd/>
              <w:spacing w:line="276" w:lineRule="auto"/>
              <w:ind w:firstLine="360" w:firstLineChars="200"/>
              <w:jc w:val="center"/>
              <w:rPr>
                <w:rFonts w:ascii="Times New Roman" w:hAnsi="Times New Roman"/>
                <w:sz w:val="18"/>
                <w:szCs w:val="18"/>
                <w:highlight w:val="none"/>
                <w:lang w:val="zh-TW" w:eastAsia="zh-TW" w:bidi="zh-TW"/>
              </w:rPr>
            </w:pPr>
          </w:p>
        </w:tc>
      </w:tr>
      <w:tr>
        <w:tblPrEx>
          <w:tblCellMar>
            <w:top w:w="0" w:type="dxa"/>
            <w:left w:w="11" w:type="dxa"/>
            <w:bottom w:w="0" w:type="dxa"/>
            <w:right w:w="11" w:type="dxa"/>
          </w:tblCellMar>
        </w:tblPrEx>
        <w:trPr>
          <w:trHeight w:val="685" w:hRule="exact"/>
          <w:jc w:val="center"/>
        </w:trPr>
        <w:tc>
          <w:tcPr>
            <w:tcW w:w="284" w:type="pct"/>
            <w:vMerge w:val="continue"/>
            <w:tcBorders>
              <w:left w:val="single" w:color="auto" w:sz="4" w:space="0"/>
              <w:bottom w:val="single" w:color="auto" w:sz="4" w:space="0"/>
            </w:tcBorders>
            <w:shd w:val="clear" w:color="auto" w:fill="FFFFFF"/>
            <w:vAlign w:val="center"/>
          </w:tcPr>
          <w:p>
            <w:pPr>
              <w:adjustRightInd/>
              <w:spacing w:line="276" w:lineRule="auto"/>
              <w:ind w:firstLine="360" w:firstLineChars="200"/>
              <w:jc w:val="center"/>
              <w:rPr>
                <w:rFonts w:ascii="Times New Roman" w:hAnsi="Times New Roman"/>
                <w:sz w:val="18"/>
                <w:szCs w:val="18"/>
                <w:highlight w:val="none"/>
                <w:lang w:bidi="zh-TW"/>
              </w:rPr>
            </w:pPr>
          </w:p>
        </w:tc>
        <w:tc>
          <w:tcPr>
            <w:tcW w:w="429" w:type="pct"/>
            <w:vMerge w:val="continue"/>
            <w:tcBorders>
              <w:left w:val="single" w:color="auto" w:sz="4" w:space="0"/>
              <w:bottom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p>
        </w:tc>
        <w:tc>
          <w:tcPr>
            <w:tcW w:w="431" w:type="pct"/>
            <w:tcBorders>
              <w:top w:val="single" w:color="auto" w:sz="4" w:space="0"/>
              <w:left w:val="single" w:color="auto" w:sz="4" w:space="0"/>
              <w:bottom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褥胎,kg</w:t>
            </w:r>
          </w:p>
        </w:tc>
        <w:tc>
          <w:tcPr>
            <w:tcW w:w="1962" w:type="pct"/>
            <w:gridSpan w:val="4"/>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温区：2.0（允差-0.10）</w:t>
            </w:r>
          </w:p>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寒区：3.0（允差-0.15）</w:t>
            </w:r>
          </w:p>
        </w:tc>
        <w:tc>
          <w:tcPr>
            <w:tcW w:w="604" w:type="pct"/>
            <w:vMerge w:val="continue"/>
            <w:tcBorders>
              <w:left w:val="single" w:color="auto" w:sz="4" w:space="0"/>
              <w:bottom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p>
        </w:tc>
        <w:tc>
          <w:tcPr>
            <w:tcW w:w="1290" w:type="pct"/>
            <w:vMerge w:val="continue"/>
            <w:tcBorders>
              <w:left w:val="single" w:color="auto" w:sz="4" w:space="0"/>
              <w:bottom w:val="single" w:color="auto" w:sz="4" w:space="0"/>
              <w:right w:val="single" w:color="auto" w:sz="4" w:space="0"/>
            </w:tcBorders>
            <w:shd w:val="clear" w:color="auto" w:fill="FFFFFF"/>
            <w:vAlign w:val="center"/>
          </w:tcPr>
          <w:p>
            <w:pPr>
              <w:adjustRightInd/>
              <w:spacing w:line="276" w:lineRule="auto"/>
              <w:ind w:firstLine="360" w:firstLineChars="200"/>
              <w:jc w:val="center"/>
              <w:rPr>
                <w:rFonts w:ascii="Times New Roman" w:hAnsi="Times New Roman"/>
                <w:sz w:val="18"/>
                <w:szCs w:val="18"/>
                <w:highlight w:val="none"/>
                <w:lang w:val="zh-TW" w:eastAsia="zh-TW" w:bidi="zh-TW"/>
              </w:rPr>
            </w:pPr>
          </w:p>
        </w:tc>
      </w:tr>
      <w:tr>
        <w:tblPrEx>
          <w:tblCellMar>
            <w:top w:w="0" w:type="dxa"/>
            <w:left w:w="11" w:type="dxa"/>
            <w:bottom w:w="0" w:type="dxa"/>
            <w:right w:w="11" w:type="dxa"/>
          </w:tblCellMar>
        </w:tblPrEx>
        <w:trPr>
          <w:trHeight w:val="1165" w:hRule="exact"/>
          <w:jc w:val="center"/>
        </w:trPr>
        <w:tc>
          <w:tcPr>
            <w:tcW w:w="284"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6</w:t>
            </w:r>
          </w:p>
        </w:tc>
        <w:tc>
          <w:tcPr>
            <w:tcW w:w="860"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包边</w:t>
            </w:r>
          </w:p>
        </w:tc>
        <w:tc>
          <w:tcPr>
            <w:tcW w:w="1962" w:type="pct"/>
            <w:gridSpan w:val="4"/>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包边整齐，四边平直，四角方正，无缺花，不塌边</w:t>
            </w:r>
          </w:p>
        </w:tc>
        <w:tc>
          <w:tcPr>
            <w:tcW w:w="604"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40" w:lineRule="exact"/>
              <w:jc w:val="left"/>
              <w:rPr>
                <w:rFonts w:ascii="Times New Roman" w:hAnsi="Times New Roman"/>
                <w:sz w:val="18"/>
                <w:szCs w:val="18"/>
                <w:highlight w:val="none"/>
                <w:lang w:val="zh-TW" w:eastAsia="zh-TW" w:bidi="zh-TW"/>
              </w:rPr>
            </w:pPr>
            <w:r>
              <w:rPr>
                <w:rFonts w:ascii="Times New Roman" w:hAnsi="Times New Roman"/>
                <w:sz w:val="18"/>
                <w:szCs w:val="18"/>
                <w:highlight w:val="none"/>
                <w:lang w:val="zh-TW" w:eastAsia="zh-TW" w:bidi="zh-TW"/>
              </w:rPr>
              <w:t>梳棉胎：</w:t>
            </w:r>
          </w:p>
          <w:p>
            <w:pPr>
              <w:adjustRightInd/>
              <w:spacing w:line="240" w:lineRule="exact"/>
              <w:jc w:val="left"/>
              <w:rPr>
                <w:rFonts w:ascii="Times New Roman" w:hAnsi="Times New Roman"/>
                <w:sz w:val="18"/>
                <w:szCs w:val="18"/>
                <w:highlight w:val="none"/>
                <w:lang w:val="zh-TW" w:eastAsia="zh-TW" w:bidi="zh-TW"/>
              </w:rPr>
            </w:pPr>
            <w:r>
              <w:rPr>
                <w:rFonts w:ascii="Times New Roman" w:hAnsi="Times New Roman"/>
                <w:sz w:val="18"/>
                <w:szCs w:val="18"/>
                <w:highlight w:val="none"/>
                <w:lang w:val="zh-TW" w:eastAsia="zh-TW" w:bidi="zh-TW"/>
              </w:rPr>
              <w:t>GB/T 35932</w:t>
            </w:r>
          </w:p>
          <w:p>
            <w:pPr>
              <w:adjustRightInd/>
              <w:spacing w:line="240" w:lineRule="exact"/>
              <w:jc w:val="left"/>
              <w:rPr>
                <w:rFonts w:ascii="Times New Roman" w:hAnsi="Times New Roman"/>
                <w:sz w:val="18"/>
                <w:szCs w:val="18"/>
                <w:highlight w:val="none"/>
                <w:lang w:val="zh-TW" w:eastAsia="zh-TW" w:bidi="zh-TW"/>
              </w:rPr>
            </w:pPr>
            <w:r>
              <w:rPr>
                <w:rFonts w:ascii="Times New Roman" w:hAnsi="Times New Roman"/>
                <w:sz w:val="18"/>
                <w:szCs w:val="18"/>
                <w:highlight w:val="none"/>
                <w:lang w:val="zh-TW" w:eastAsia="zh-TW" w:bidi="zh-TW"/>
              </w:rPr>
              <w:t>混梳胎：</w:t>
            </w:r>
          </w:p>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GB/T 35261</w:t>
            </w:r>
          </w:p>
        </w:tc>
        <w:tc>
          <w:tcPr>
            <w:tcW w:w="1290" w:type="pct"/>
            <w:tcBorders>
              <w:top w:val="single" w:color="auto" w:sz="4" w:space="0"/>
              <w:left w:val="single" w:color="auto" w:sz="4" w:space="0"/>
              <w:bottom w:val="single" w:color="auto" w:sz="4" w:space="0"/>
              <w:right w:val="single" w:color="auto" w:sz="4" w:space="0"/>
            </w:tcBorders>
            <w:shd w:val="clear" w:color="auto" w:fill="FFFFFF"/>
            <w:vAlign w:val="center"/>
          </w:tcPr>
          <w:p>
            <w:pPr>
              <w:adjustRightInd/>
              <w:spacing w:line="276" w:lineRule="auto"/>
              <w:ind w:firstLine="360" w:firstLineChars="200"/>
              <w:jc w:val="center"/>
              <w:rPr>
                <w:rFonts w:ascii="Times New Roman" w:hAnsi="Times New Roman"/>
                <w:sz w:val="18"/>
                <w:szCs w:val="18"/>
                <w:highlight w:val="none"/>
                <w:lang w:bidi="zh-TW"/>
              </w:rPr>
            </w:pPr>
          </w:p>
        </w:tc>
      </w:tr>
    </w:tbl>
    <w:p>
      <w:pPr>
        <w:widowControl/>
        <w:autoSpaceDE w:val="0"/>
        <w:autoSpaceDN w:val="0"/>
        <w:adjustRightInd/>
        <w:spacing w:line="240" w:lineRule="auto"/>
        <w:ind w:firstLine="420" w:firstLineChars="200"/>
        <w:rPr>
          <w:rFonts w:ascii="宋体" w:hAnsi="Times New Roman"/>
          <w:kern w:val="0"/>
          <w:szCs w:val="20"/>
          <w:highlight w:val="none"/>
        </w:rPr>
      </w:pPr>
    </w:p>
    <w:p>
      <w:pPr>
        <w:pStyle w:val="78"/>
        <w:spacing w:before="156" w:after="156"/>
        <w:rPr>
          <w:highlight w:val="none"/>
        </w:rPr>
      </w:pPr>
      <w:bookmarkStart w:id="82" w:name="_Toc134813751"/>
      <w:bookmarkStart w:id="83" w:name="_Toc134890380"/>
      <w:r>
        <w:rPr>
          <w:rFonts w:hint="eastAsia"/>
          <w:highlight w:val="none"/>
        </w:rPr>
        <w:t>救灾用棉被、褥包装、标志质量要求</w:t>
      </w:r>
      <w:bookmarkEnd w:id="82"/>
      <w:bookmarkEnd w:id="83"/>
    </w:p>
    <w:p>
      <w:pPr>
        <w:pStyle w:val="56"/>
        <w:ind w:firstLine="420"/>
        <w:rPr>
          <w:highlight w:val="none"/>
        </w:rPr>
      </w:pPr>
      <w:r>
        <w:rPr>
          <w:rFonts w:hint="eastAsia"/>
          <w:highlight w:val="none"/>
        </w:rPr>
        <w:t>救灾用棉被、褥包装、标志质量要求见表A.5。</w:t>
      </w:r>
    </w:p>
    <w:p>
      <w:pPr>
        <w:pStyle w:val="77"/>
        <w:spacing w:before="156" w:after="156"/>
        <w:rPr>
          <w:highlight w:val="none"/>
        </w:rPr>
      </w:pPr>
      <w:r>
        <w:rPr>
          <w:rFonts w:hint="eastAsia"/>
          <w:highlight w:val="none"/>
        </w:rPr>
        <w:t>救灾用棉被、褥包装、标志质量要求</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8"/>
        <w:gridCol w:w="708"/>
        <w:gridCol w:w="991"/>
        <w:gridCol w:w="5669"/>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4" w:type="pct"/>
            <w:shd w:val="clear" w:color="auto" w:fill="auto"/>
            <w:vAlign w:val="center"/>
          </w:tcPr>
          <w:p>
            <w:pPr>
              <w:adjustRightInd/>
              <w:spacing w:line="276" w:lineRule="auto"/>
              <w:jc w:val="center"/>
              <w:rPr>
                <w:rFonts w:ascii="宋体" w:hAnsi="宋体" w:cs="宋体"/>
                <w:sz w:val="18"/>
                <w:szCs w:val="18"/>
                <w:highlight w:val="none"/>
                <w:lang w:val="zh-TW" w:bidi="zh-TW"/>
              </w:rPr>
            </w:pPr>
            <w:r>
              <w:rPr>
                <w:rFonts w:hint="eastAsia" w:ascii="宋体" w:hAnsi="宋体" w:cs="宋体"/>
                <w:sz w:val="18"/>
                <w:szCs w:val="18"/>
                <w:highlight w:val="none"/>
                <w:lang w:val="zh-TW" w:bidi="zh-TW"/>
              </w:rPr>
              <w:t>序号</w:t>
            </w:r>
          </w:p>
        </w:tc>
        <w:tc>
          <w:tcPr>
            <w:tcW w:w="888" w:type="pct"/>
            <w:gridSpan w:val="2"/>
            <w:shd w:val="clear" w:color="auto" w:fill="auto"/>
            <w:vAlign w:val="center"/>
          </w:tcPr>
          <w:p>
            <w:pPr>
              <w:adjustRightInd/>
              <w:spacing w:line="276" w:lineRule="auto"/>
              <w:jc w:val="center"/>
              <w:rPr>
                <w:rFonts w:ascii="宋体" w:hAnsi="宋体" w:cs="宋体"/>
                <w:sz w:val="18"/>
                <w:szCs w:val="18"/>
                <w:highlight w:val="none"/>
                <w:lang w:val="zh-TW" w:bidi="zh-TW"/>
              </w:rPr>
            </w:pPr>
            <w:r>
              <w:rPr>
                <w:rFonts w:hint="eastAsia" w:ascii="宋体" w:hAnsi="宋体" w:cs="宋体"/>
                <w:sz w:val="18"/>
                <w:szCs w:val="18"/>
                <w:highlight w:val="none"/>
                <w:lang w:val="zh-TW" w:bidi="zh-TW"/>
              </w:rPr>
              <w:t>项目</w:t>
            </w:r>
          </w:p>
        </w:tc>
        <w:tc>
          <w:tcPr>
            <w:tcW w:w="2962" w:type="pct"/>
            <w:shd w:val="clear" w:color="auto" w:fill="auto"/>
            <w:vAlign w:val="center"/>
          </w:tcPr>
          <w:p>
            <w:pPr>
              <w:adjustRightInd/>
              <w:spacing w:line="276" w:lineRule="auto"/>
              <w:jc w:val="center"/>
              <w:rPr>
                <w:rFonts w:ascii="宋体" w:hAnsi="宋体" w:cs="宋体"/>
                <w:sz w:val="18"/>
                <w:szCs w:val="18"/>
                <w:highlight w:val="none"/>
                <w:lang w:val="zh-TW" w:bidi="zh-TW"/>
              </w:rPr>
            </w:pPr>
            <w:r>
              <w:rPr>
                <w:rFonts w:hint="eastAsia" w:ascii="宋体" w:hAnsi="宋体" w:cs="宋体"/>
                <w:sz w:val="18"/>
                <w:szCs w:val="18"/>
                <w:highlight w:val="none"/>
                <w:lang w:val="zh-TW" w:bidi="zh-TW"/>
              </w:rPr>
              <w:t>要求</w:t>
            </w:r>
          </w:p>
        </w:tc>
        <w:tc>
          <w:tcPr>
            <w:tcW w:w="796" w:type="pct"/>
            <w:shd w:val="clear" w:color="auto" w:fill="auto"/>
            <w:vAlign w:val="center"/>
          </w:tcPr>
          <w:p>
            <w:pPr>
              <w:adjustRightInd/>
              <w:spacing w:line="276" w:lineRule="auto"/>
              <w:jc w:val="center"/>
              <w:rPr>
                <w:rFonts w:ascii="宋体" w:hAnsi="宋体" w:cs="宋体"/>
                <w:sz w:val="18"/>
                <w:szCs w:val="18"/>
                <w:highlight w:val="none"/>
                <w:lang w:val="zh-TW" w:bidi="zh-TW"/>
              </w:rPr>
            </w:pPr>
            <w:r>
              <w:rPr>
                <w:rFonts w:hint="eastAsia" w:ascii="宋体" w:hAnsi="宋体" w:cs="宋体"/>
                <w:sz w:val="18"/>
                <w:szCs w:val="18"/>
                <w:highlight w:val="none"/>
                <w:lang w:val="zh-TW" w:bidi="zh-TW"/>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4" w:type="pct"/>
            <w:vMerge w:val="restart"/>
            <w:shd w:val="clear" w:color="auto" w:fill="auto"/>
            <w:vAlign w:val="center"/>
          </w:tcPr>
          <w:p>
            <w:pPr>
              <w:adjustRightInd/>
              <w:spacing w:line="276" w:lineRule="auto"/>
              <w:jc w:val="center"/>
              <w:rPr>
                <w:rFonts w:ascii="宋体" w:hAnsi="宋体" w:cs="宋体"/>
                <w:sz w:val="18"/>
                <w:szCs w:val="18"/>
                <w:highlight w:val="none"/>
                <w:lang w:bidi="zh-TW"/>
              </w:rPr>
            </w:pPr>
            <w:r>
              <w:rPr>
                <w:rFonts w:hint="eastAsia" w:ascii="宋体" w:hAnsi="宋体" w:cs="宋体"/>
                <w:sz w:val="18"/>
                <w:szCs w:val="18"/>
                <w:highlight w:val="none"/>
                <w:lang w:bidi="zh-TW"/>
              </w:rPr>
              <w:t>1</w:t>
            </w:r>
          </w:p>
        </w:tc>
        <w:tc>
          <w:tcPr>
            <w:tcW w:w="370" w:type="pct"/>
            <w:vMerge w:val="restart"/>
            <w:shd w:val="clear" w:color="auto" w:fill="auto"/>
            <w:vAlign w:val="center"/>
          </w:tcPr>
          <w:p>
            <w:pPr>
              <w:adjustRightInd/>
              <w:spacing w:line="276" w:lineRule="auto"/>
              <w:jc w:val="center"/>
              <w:rPr>
                <w:rFonts w:ascii="宋体" w:hAnsi="宋体" w:cs="宋体"/>
                <w:sz w:val="18"/>
                <w:szCs w:val="18"/>
                <w:highlight w:val="none"/>
                <w:lang w:val="zh-TW" w:bidi="zh-TW"/>
              </w:rPr>
            </w:pPr>
            <w:r>
              <w:rPr>
                <w:rFonts w:hint="eastAsia" w:ascii="宋体" w:hAnsi="宋体" w:cs="宋体"/>
                <w:sz w:val="18"/>
                <w:szCs w:val="18"/>
                <w:highlight w:val="none"/>
                <w:lang w:val="zh-TW" w:bidi="zh-TW"/>
              </w:rPr>
              <w:t>标志</w:t>
            </w:r>
          </w:p>
        </w:tc>
        <w:tc>
          <w:tcPr>
            <w:tcW w:w="518" w:type="pct"/>
            <w:shd w:val="clear" w:color="auto" w:fill="auto"/>
            <w:vAlign w:val="center"/>
          </w:tcPr>
          <w:p>
            <w:pPr>
              <w:adjustRightInd/>
              <w:spacing w:line="276" w:lineRule="auto"/>
              <w:jc w:val="center"/>
              <w:rPr>
                <w:rFonts w:ascii="宋体" w:hAnsi="宋体" w:cs="宋体"/>
                <w:sz w:val="18"/>
                <w:szCs w:val="18"/>
                <w:highlight w:val="none"/>
                <w:lang w:val="zh-TW" w:bidi="zh-TW"/>
              </w:rPr>
            </w:pPr>
            <w:r>
              <w:rPr>
                <w:rFonts w:hint="eastAsia" w:ascii="宋体" w:hAnsi="宋体" w:cs="宋体"/>
                <w:sz w:val="18"/>
                <w:szCs w:val="18"/>
                <w:highlight w:val="none"/>
                <w:lang w:val="zh-TW" w:bidi="zh-TW"/>
              </w:rPr>
              <w:t>产品标志</w:t>
            </w:r>
          </w:p>
        </w:tc>
        <w:tc>
          <w:tcPr>
            <w:tcW w:w="2962" w:type="pct"/>
            <w:shd w:val="clear" w:color="auto" w:fill="auto"/>
            <w:vAlign w:val="center"/>
          </w:tcPr>
          <w:p>
            <w:pPr>
              <w:adjustRightInd/>
              <w:spacing w:line="240" w:lineRule="exact"/>
              <w:jc w:val="left"/>
              <w:rPr>
                <w:rFonts w:ascii="宋体" w:hAnsi="宋体" w:cs="宋体"/>
                <w:sz w:val="18"/>
                <w:szCs w:val="18"/>
                <w:highlight w:val="none"/>
                <w:lang w:val="zh-TW" w:bidi="zh-TW"/>
              </w:rPr>
            </w:pPr>
            <w:r>
              <w:rPr>
                <w:rFonts w:hint="eastAsia" w:ascii="Times New Roman" w:hAnsi="Times New Roman"/>
                <w:sz w:val="18"/>
                <w:szCs w:val="18"/>
                <w:highlight w:val="none"/>
                <w:lang w:val="zh-TW" w:bidi="zh-TW"/>
              </w:rPr>
              <w:t>产品标志印刷在尺寸6</w:t>
            </w:r>
            <w:r>
              <w:rPr>
                <w:rFonts w:hint="eastAsia" w:ascii="Times New Roman" w:hAnsi="Times New Roman"/>
                <w:sz w:val="18"/>
                <w:szCs w:val="18"/>
                <w:highlight w:val="none"/>
                <w:lang w:val="en-US" w:eastAsia="zh-CN" w:bidi="zh-TW"/>
              </w:rPr>
              <w:t xml:space="preserve"> </w:t>
            </w:r>
            <w:r>
              <w:rPr>
                <w:rFonts w:hint="eastAsia" w:ascii="Times New Roman" w:hAnsi="Times New Roman"/>
                <w:sz w:val="18"/>
                <w:szCs w:val="18"/>
                <w:highlight w:val="none"/>
                <w:lang w:val="zh-TW" w:bidi="zh-TW"/>
              </w:rPr>
              <w:t>cm×4</w:t>
            </w:r>
            <w:r>
              <w:rPr>
                <w:rFonts w:hint="eastAsia" w:ascii="Times New Roman" w:hAnsi="Times New Roman"/>
                <w:sz w:val="18"/>
                <w:szCs w:val="18"/>
                <w:highlight w:val="none"/>
                <w:lang w:val="en-US" w:eastAsia="zh-CN" w:bidi="zh-TW"/>
              </w:rPr>
              <w:t xml:space="preserve"> </w:t>
            </w:r>
            <w:r>
              <w:rPr>
                <w:rFonts w:hint="eastAsia" w:ascii="Times New Roman" w:hAnsi="Times New Roman"/>
                <w:sz w:val="18"/>
                <w:szCs w:val="18"/>
                <w:highlight w:val="none"/>
                <w:lang w:val="zh-TW" w:bidi="zh-TW"/>
              </w:rPr>
              <w:t>cm的白色涤纶水洗布上，夹缝在棉被封口一端侧边，距端</w:t>
            </w:r>
            <w:r>
              <w:rPr>
                <w:rFonts w:hint="eastAsia" w:ascii="Times New Roman" w:hAnsi="Times New Roman"/>
                <w:sz w:val="18"/>
                <w:szCs w:val="18"/>
                <w:highlight w:val="none"/>
                <w:lang w:val="zh-TW" w:eastAsia="zh-CN" w:bidi="zh-TW"/>
              </w:rPr>
              <w:t>边</w:t>
            </w:r>
            <w:r>
              <w:rPr>
                <w:rFonts w:hint="eastAsia" w:ascii="Times New Roman" w:hAnsi="Times New Roman"/>
                <w:sz w:val="18"/>
                <w:szCs w:val="18"/>
                <w:highlight w:val="none"/>
                <w:lang w:val="zh-TW" w:bidi="zh-TW"/>
              </w:rPr>
              <w:t>5.0</w:t>
            </w:r>
            <w:r>
              <w:rPr>
                <w:rFonts w:hint="eastAsia" w:ascii="Times New Roman" w:hAnsi="Times New Roman"/>
                <w:sz w:val="18"/>
                <w:szCs w:val="18"/>
                <w:highlight w:val="none"/>
                <w:lang w:val="en-US" w:eastAsia="zh-CN" w:bidi="zh-TW"/>
              </w:rPr>
              <w:t xml:space="preserve"> </w:t>
            </w:r>
            <w:r>
              <w:rPr>
                <w:rFonts w:hint="eastAsia" w:ascii="Times New Roman" w:hAnsi="Times New Roman"/>
                <w:sz w:val="18"/>
                <w:szCs w:val="18"/>
                <w:highlight w:val="none"/>
                <w:lang w:val="zh-TW" w:bidi="zh-TW"/>
              </w:rPr>
              <w:t>cm。标志布印字应清晰、整洁。标志布样式见图A.1。</w:t>
            </w:r>
          </w:p>
        </w:tc>
        <w:tc>
          <w:tcPr>
            <w:tcW w:w="796" w:type="pct"/>
            <w:vMerge w:val="restart"/>
            <w:shd w:val="clear" w:color="auto" w:fill="auto"/>
            <w:vAlign w:val="center"/>
          </w:tcPr>
          <w:p>
            <w:pPr>
              <w:adjustRightInd/>
              <w:spacing w:line="276" w:lineRule="auto"/>
              <w:jc w:val="center"/>
              <w:rPr>
                <w:rFonts w:ascii="宋体" w:hAnsi="宋体" w:cs="宋体"/>
                <w:sz w:val="18"/>
                <w:szCs w:val="18"/>
                <w:highlight w:val="none"/>
                <w:lang w:bidi="zh-TW"/>
              </w:rPr>
            </w:pPr>
            <w:r>
              <w:rPr>
                <w:rFonts w:hint="eastAsia" w:ascii="Times New Roman" w:hAnsi="Times New Roman"/>
                <w:sz w:val="18"/>
                <w:szCs w:val="18"/>
                <w:highlight w:val="none"/>
                <w:lang w:val="en-US" w:eastAsia="zh-CN" w:bidi="zh-TW"/>
              </w:rPr>
              <w:t>YJ/T 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4" w:type="pct"/>
            <w:vMerge w:val="continue"/>
            <w:shd w:val="clear" w:color="auto" w:fill="auto"/>
            <w:vAlign w:val="center"/>
          </w:tcPr>
          <w:p>
            <w:pPr>
              <w:adjustRightInd/>
              <w:spacing w:line="276" w:lineRule="auto"/>
              <w:ind w:firstLine="360" w:firstLineChars="200"/>
              <w:jc w:val="center"/>
              <w:rPr>
                <w:rFonts w:ascii="宋体" w:hAnsi="宋体" w:cs="宋体"/>
                <w:sz w:val="18"/>
                <w:szCs w:val="18"/>
                <w:highlight w:val="none"/>
                <w:lang w:val="zh-TW" w:bidi="zh-TW"/>
              </w:rPr>
            </w:pPr>
          </w:p>
        </w:tc>
        <w:tc>
          <w:tcPr>
            <w:tcW w:w="370" w:type="pct"/>
            <w:vMerge w:val="continue"/>
            <w:shd w:val="clear" w:color="auto" w:fill="auto"/>
            <w:vAlign w:val="center"/>
          </w:tcPr>
          <w:p>
            <w:pPr>
              <w:adjustRightInd/>
              <w:spacing w:line="276" w:lineRule="auto"/>
              <w:jc w:val="left"/>
              <w:rPr>
                <w:rFonts w:ascii="宋体" w:hAnsi="宋体" w:cs="宋体"/>
                <w:sz w:val="18"/>
                <w:szCs w:val="18"/>
                <w:highlight w:val="none"/>
                <w:lang w:val="zh-TW" w:bidi="zh-TW"/>
              </w:rPr>
            </w:pPr>
          </w:p>
        </w:tc>
        <w:tc>
          <w:tcPr>
            <w:tcW w:w="518" w:type="pct"/>
            <w:vMerge w:val="restart"/>
            <w:shd w:val="clear" w:color="auto" w:fill="auto"/>
            <w:vAlign w:val="center"/>
          </w:tcPr>
          <w:p>
            <w:pPr>
              <w:adjustRightInd/>
              <w:spacing w:line="276" w:lineRule="auto"/>
              <w:jc w:val="center"/>
              <w:rPr>
                <w:rFonts w:ascii="宋体" w:hAnsi="宋体" w:cs="宋体"/>
                <w:sz w:val="18"/>
                <w:szCs w:val="18"/>
                <w:highlight w:val="none"/>
                <w:lang w:val="zh-TW" w:bidi="zh-TW"/>
              </w:rPr>
            </w:pPr>
            <w:r>
              <w:rPr>
                <w:rFonts w:hint="eastAsia" w:ascii="宋体" w:hAnsi="宋体" w:cs="宋体"/>
                <w:sz w:val="18"/>
                <w:szCs w:val="18"/>
                <w:highlight w:val="none"/>
                <w:lang w:val="zh-TW" w:bidi="zh-TW"/>
              </w:rPr>
              <w:t>包装标志</w:t>
            </w:r>
          </w:p>
        </w:tc>
        <w:tc>
          <w:tcPr>
            <w:tcW w:w="2962" w:type="pct"/>
            <w:shd w:val="clear" w:color="auto" w:fill="auto"/>
            <w:vAlign w:val="center"/>
          </w:tcPr>
          <w:p>
            <w:pPr>
              <w:adjustRightInd/>
              <w:spacing w:line="240" w:lineRule="exact"/>
              <w:jc w:val="left"/>
              <w:rPr>
                <w:rFonts w:ascii="宋体" w:hAnsi="宋体" w:cs="宋体"/>
                <w:sz w:val="18"/>
                <w:szCs w:val="18"/>
                <w:highlight w:val="none"/>
                <w:lang w:bidi="zh-TW"/>
              </w:rPr>
            </w:pPr>
            <w:r>
              <w:rPr>
                <w:rFonts w:hint="eastAsia" w:ascii="Times New Roman" w:hAnsi="Times New Roman"/>
                <w:sz w:val="18"/>
                <w:szCs w:val="18"/>
                <w:highlight w:val="none"/>
                <w:lang w:val="zh-TW" w:bidi="zh-TW"/>
              </w:rPr>
              <w:t>外包装上、下两面需标注产品名称、数量、重量、生产日期、承制单位名称、生产批号和监制单位名称。其产品名称、承制单位名称及监制单位名称为黑体字，其余为宋体字；字体大小适宜、布局合理，样式见图A.2。</w:t>
            </w:r>
          </w:p>
        </w:tc>
        <w:tc>
          <w:tcPr>
            <w:tcW w:w="796" w:type="pct"/>
            <w:vMerge w:val="continue"/>
            <w:shd w:val="clear" w:color="auto" w:fill="auto"/>
            <w:vAlign w:val="center"/>
          </w:tcPr>
          <w:p>
            <w:pPr>
              <w:adjustRightInd/>
              <w:spacing w:line="276" w:lineRule="auto"/>
              <w:jc w:val="left"/>
              <w:rPr>
                <w:rFonts w:ascii="宋体" w:hAnsi="宋体" w:cs="宋体"/>
                <w:sz w:val="18"/>
                <w:szCs w:val="18"/>
                <w:highlight w:val="none"/>
                <w:lang w:val="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4" w:type="pct"/>
            <w:vMerge w:val="continue"/>
            <w:shd w:val="clear" w:color="auto" w:fill="auto"/>
            <w:vAlign w:val="center"/>
          </w:tcPr>
          <w:p>
            <w:pPr>
              <w:adjustRightInd/>
              <w:spacing w:line="276" w:lineRule="auto"/>
              <w:ind w:firstLine="360" w:firstLineChars="200"/>
              <w:jc w:val="center"/>
              <w:rPr>
                <w:rFonts w:ascii="宋体" w:hAnsi="宋体" w:cs="宋体"/>
                <w:sz w:val="18"/>
                <w:szCs w:val="18"/>
                <w:highlight w:val="none"/>
                <w:lang w:val="zh-TW" w:bidi="zh-TW"/>
              </w:rPr>
            </w:pPr>
          </w:p>
        </w:tc>
        <w:tc>
          <w:tcPr>
            <w:tcW w:w="370" w:type="pct"/>
            <w:vMerge w:val="continue"/>
            <w:shd w:val="clear" w:color="auto" w:fill="auto"/>
            <w:vAlign w:val="center"/>
          </w:tcPr>
          <w:p>
            <w:pPr>
              <w:adjustRightInd/>
              <w:spacing w:line="276" w:lineRule="auto"/>
              <w:jc w:val="left"/>
              <w:rPr>
                <w:rFonts w:ascii="宋体" w:hAnsi="宋体" w:cs="宋体"/>
                <w:sz w:val="18"/>
                <w:szCs w:val="18"/>
                <w:highlight w:val="none"/>
                <w:lang w:val="zh-TW" w:bidi="zh-TW"/>
              </w:rPr>
            </w:pPr>
          </w:p>
        </w:tc>
        <w:tc>
          <w:tcPr>
            <w:tcW w:w="518" w:type="pct"/>
            <w:vMerge w:val="continue"/>
            <w:shd w:val="clear" w:color="auto" w:fill="auto"/>
            <w:vAlign w:val="center"/>
          </w:tcPr>
          <w:p>
            <w:pPr>
              <w:adjustRightInd/>
              <w:spacing w:line="276" w:lineRule="auto"/>
              <w:jc w:val="left"/>
              <w:rPr>
                <w:rFonts w:ascii="宋体" w:hAnsi="宋体" w:cs="宋体"/>
                <w:sz w:val="18"/>
                <w:szCs w:val="18"/>
                <w:highlight w:val="none"/>
                <w:lang w:val="zh-TW" w:bidi="zh-TW"/>
              </w:rPr>
            </w:pPr>
          </w:p>
        </w:tc>
        <w:tc>
          <w:tcPr>
            <w:tcW w:w="2962" w:type="pct"/>
            <w:shd w:val="clear" w:color="auto" w:fill="auto"/>
            <w:vAlign w:val="center"/>
          </w:tcPr>
          <w:p>
            <w:pPr>
              <w:adjustRightInd/>
              <w:spacing w:line="240" w:lineRule="exact"/>
              <w:jc w:val="left"/>
              <w:rPr>
                <w:rFonts w:ascii="宋体" w:hAnsi="宋体" w:cs="宋体"/>
                <w:sz w:val="18"/>
                <w:szCs w:val="18"/>
                <w:highlight w:val="none"/>
                <w:lang w:bidi="zh-TW"/>
              </w:rPr>
            </w:pPr>
            <w:r>
              <w:rPr>
                <w:rFonts w:hint="eastAsia" w:ascii="Times New Roman" w:hAnsi="Times New Roman"/>
                <w:sz w:val="18"/>
                <w:szCs w:val="18"/>
                <w:highlight w:val="none"/>
                <w:lang w:val="zh-TW" w:bidi="zh-TW"/>
              </w:rPr>
              <w:t>外包装侧面需标注“救灾专用”、“注意防潮”字样；字体为黑体字，字体大小适宜、布局合理，样式见图A.3。</w:t>
            </w:r>
          </w:p>
        </w:tc>
        <w:tc>
          <w:tcPr>
            <w:tcW w:w="796" w:type="pct"/>
            <w:vMerge w:val="continue"/>
            <w:shd w:val="clear" w:color="auto" w:fill="auto"/>
            <w:vAlign w:val="center"/>
          </w:tcPr>
          <w:p>
            <w:pPr>
              <w:adjustRightInd/>
              <w:spacing w:line="276" w:lineRule="auto"/>
              <w:jc w:val="left"/>
              <w:rPr>
                <w:rFonts w:ascii="宋体" w:hAnsi="宋体" w:cs="宋体"/>
                <w:sz w:val="18"/>
                <w:szCs w:val="18"/>
                <w:highlight w:val="none"/>
                <w:lang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4" w:type="pct"/>
            <w:vMerge w:val="restart"/>
            <w:shd w:val="clear" w:color="auto" w:fill="auto"/>
            <w:vAlign w:val="center"/>
          </w:tcPr>
          <w:p>
            <w:pPr>
              <w:adjustRightInd/>
              <w:spacing w:line="276" w:lineRule="auto"/>
              <w:jc w:val="center"/>
              <w:rPr>
                <w:rFonts w:ascii="宋体" w:hAnsi="宋体" w:cs="宋体"/>
                <w:sz w:val="18"/>
                <w:szCs w:val="18"/>
                <w:highlight w:val="none"/>
                <w:lang w:bidi="zh-TW"/>
              </w:rPr>
            </w:pPr>
            <w:r>
              <w:rPr>
                <w:rFonts w:hint="eastAsia" w:ascii="宋体" w:hAnsi="宋体" w:cs="宋体"/>
                <w:sz w:val="18"/>
                <w:szCs w:val="18"/>
                <w:highlight w:val="none"/>
                <w:lang w:bidi="zh-TW"/>
              </w:rPr>
              <w:t>2</w:t>
            </w:r>
          </w:p>
        </w:tc>
        <w:tc>
          <w:tcPr>
            <w:tcW w:w="888" w:type="pct"/>
            <w:gridSpan w:val="2"/>
            <w:vMerge w:val="restart"/>
            <w:shd w:val="clear" w:color="auto" w:fill="auto"/>
            <w:vAlign w:val="center"/>
          </w:tcPr>
          <w:p>
            <w:pPr>
              <w:adjustRightInd/>
              <w:spacing w:line="276" w:lineRule="auto"/>
              <w:jc w:val="center"/>
              <w:rPr>
                <w:rFonts w:ascii="宋体" w:hAnsi="宋体" w:cs="宋体"/>
                <w:sz w:val="18"/>
                <w:szCs w:val="18"/>
                <w:highlight w:val="none"/>
                <w:lang w:val="zh-TW" w:bidi="zh-TW"/>
              </w:rPr>
            </w:pPr>
            <w:r>
              <w:rPr>
                <w:rFonts w:hint="eastAsia" w:ascii="宋体" w:hAnsi="宋体" w:cs="宋体"/>
                <w:sz w:val="18"/>
                <w:szCs w:val="18"/>
                <w:highlight w:val="none"/>
                <w:lang w:val="zh-TW" w:eastAsia="zh-TW" w:bidi="zh-TW"/>
              </w:rPr>
              <w:t>包装</w:t>
            </w:r>
          </w:p>
        </w:tc>
        <w:tc>
          <w:tcPr>
            <w:tcW w:w="2962" w:type="pct"/>
            <w:shd w:val="clear" w:color="auto" w:fill="auto"/>
            <w:vAlign w:val="center"/>
          </w:tcPr>
          <w:p>
            <w:pPr>
              <w:adjustRightInd/>
              <w:spacing w:line="240" w:lineRule="exact"/>
              <w:jc w:val="left"/>
              <w:rPr>
                <w:rFonts w:ascii="宋体" w:hAnsi="宋体" w:cs="宋体"/>
                <w:sz w:val="18"/>
                <w:szCs w:val="18"/>
                <w:highlight w:val="none"/>
                <w:lang w:val="zh-TW" w:bidi="zh-TW"/>
              </w:rPr>
            </w:pPr>
            <w:r>
              <w:rPr>
                <w:rFonts w:hint="eastAsia" w:ascii="Times New Roman" w:hAnsi="Times New Roman"/>
                <w:sz w:val="18"/>
                <w:szCs w:val="18"/>
                <w:highlight w:val="none"/>
                <w:lang w:val="zh-TW" w:bidi="zh-TW"/>
              </w:rPr>
              <w:t>外层包装材料用聚丙烯编织布，内衬牛皮纸，牛皮纸质量应符合GB/T 22865—2008的规定。</w:t>
            </w:r>
          </w:p>
        </w:tc>
        <w:tc>
          <w:tcPr>
            <w:tcW w:w="796" w:type="pct"/>
            <w:vMerge w:val="continue"/>
            <w:shd w:val="clear" w:color="auto" w:fill="auto"/>
            <w:vAlign w:val="center"/>
          </w:tcPr>
          <w:p>
            <w:pPr>
              <w:adjustRightInd/>
              <w:spacing w:line="276" w:lineRule="auto"/>
              <w:jc w:val="left"/>
              <w:rPr>
                <w:rFonts w:ascii="宋体" w:hAnsi="宋体" w:cs="宋体"/>
                <w:sz w:val="18"/>
                <w:szCs w:val="18"/>
                <w:highlight w:val="none"/>
                <w:lang w:val="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4" w:type="pct"/>
            <w:vMerge w:val="continue"/>
            <w:shd w:val="clear" w:color="auto" w:fill="auto"/>
            <w:vAlign w:val="center"/>
          </w:tcPr>
          <w:p>
            <w:pPr>
              <w:adjustRightInd/>
              <w:spacing w:line="276" w:lineRule="auto"/>
              <w:jc w:val="center"/>
              <w:rPr>
                <w:rFonts w:ascii="宋体" w:hAnsi="宋体" w:cs="宋体"/>
                <w:sz w:val="18"/>
                <w:szCs w:val="18"/>
                <w:highlight w:val="none"/>
                <w:lang w:bidi="zh-TW"/>
              </w:rPr>
            </w:pPr>
          </w:p>
        </w:tc>
        <w:tc>
          <w:tcPr>
            <w:tcW w:w="888" w:type="pct"/>
            <w:gridSpan w:val="2"/>
            <w:vMerge w:val="continue"/>
            <w:shd w:val="clear" w:color="auto" w:fill="auto"/>
            <w:vAlign w:val="center"/>
          </w:tcPr>
          <w:p>
            <w:pPr>
              <w:adjustRightInd/>
              <w:spacing w:line="276" w:lineRule="auto"/>
              <w:jc w:val="left"/>
              <w:rPr>
                <w:rFonts w:ascii="宋体" w:hAnsi="宋体" w:cs="宋体"/>
                <w:sz w:val="18"/>
                <w:szCs w:val="18"/>
                <w:highlight w:val="none"/>
                <w:lang w:val="zh-TW" w:bidi="zh-TW"/>
              </w:rPr>
            </w:pPr>
          </w:p>
        </w:tc>
        <w:tc>
          <w:tcPr>
            <w:tcW w:w="2962" w:type="pct"/>
            <w:shd w:val="clear" w:color="auto" w:fill="auto"/>
            <w:vAlign w:val="center"/>
          </w:tcPr>
          <w:p>
            <w:pPr>
              <w:adjustRightInd/>
              <w:spacing w:line="240" w:lineRule="exact"/>
              <w:jc w:val="left"/>
              <w:rPr>
                <w:rFonts w:ascii="宋体" w:hAnsi="宋体" w:cs="宋体"/>
                <w:sz w:val="18"/>
                <w:szCs w:val="18"/>
                <w:highlight w:val="none"/>
                <w:lang w:val="zh-TW" w:eastAsia="zh-TW" w:bidi="zh-TW"/>
              </w:rPr>
            </w:pPr>
            <w:r>
              <w:rPr>
                <w:rFonts w:hint="eastAsia" w:ascii="Times New Roman" w:hAnsi="Times New Roman"/>
                <w:sz w:val="18"/>
                <w:szCs w:val="18"/>
                <w:highlight w:val="none"/>
                <w:lang w:val="zh-TW" w:bidi="zh-TW"/>
              </w:rPr>
              <w:t>编织布结合处用Φ0.2</w:t>
            </w:r>
            <w:r>
              <w:rPr>
                <w:rFonts w:hint="eastAsia" w:ascii="Times New Roman" w:hAnsi="Times New Roman"/>
                <w:sz w:val="18"/>
                <w:szCs w:val="18"/>
                <w:highlight w:val="none"/>
                <w:lang w:val="en-US" w:eastAsia="zh-CN" w:bidi="zh-TW"/>
              </w:rPr>
              <w:t xml:space="preserve"> </w:t>
            </w:r>
            <w:r>
              <w:rPr>
                <w:rFonts w:hint="eastAsia" w:ascii="Times New Roman" w:hAnsi="Times New Roman"/>
                <w:sz w:val="18"/>
                <w:szCs w:val="18"/>
                <w:highlight w:val="none"/>
                <w:lang w:val="zh-TW" w:bidi="zh-TW"/>
              </w:rPr>
              <w:t>cm绳</w:t>
            </w:r>
            <w:r>
              <w:rPr>
                <w:rFonts w:hint="eastAsia" w:ascii="Times New Roman" w:hAnsi="Times New Roman"/>
                <w:sz w:val="18"/>
                <w:szCs w:val="18"/>
                <w:highlight w:val="none"/>
                <w:lang w:val="zh-TW" w:eastAsia="zh-CN" w:bidi="zh-TW"/>
              </w:rPr>
              <w:t>缝</w:t>
            </w:r>
            <w:r>
              <w:rPr>
                <w:rFonts w:hint="eastAsia" w:ascii="Times New Roman" w:hAnsi="Times New Roman"/>
                <w:sz w:val="18"/>
                <w:szCs w:val="18"/>
                <w:highlight w:val="none"/>
                <w:lang w:val="zh-TW" w:bidi="zh-TW"/>
              </w:rPr>
              <w:t>合牢固，用Φ0.7</w:t>
            </w:r>
            <w:r>
              <w:rPr>
                <w:rFonts w:hint="eastAsia" w:ascii="Times New Roman" w:hAnsi="Times New Roman"/>
                <w:sz w:val="18"/>
                <w:szCs w:val="18"/>
                <w:highlight w:val="none"/>
                <w:lang w:val="en-US" w:eastAsia="zh-CN" w:bidi="zh-TW"/>
              </w:rPr>
              <w:t xml:space="preserve"> </w:t>
            </w:r>
            <w:r>
              <w:rPr>
                <w:rFonts w:hint="eastAsia" w:ascii="Times New Roman" w:hAnsi="Times New Roman"/>
                <w:sz w:val="18"/>
                <w:szCs w:val="18"/>
                <w:highlight w:val="none"/>
                <w:lang w:val="zh-TW" w:bidi="zh-TW"/>
              </w:rPr>
              <w:t>cm麻绳捆扎成“卅”型，横竖均为双道。</w:t>
            </w:r>
          </w:p>
        </w:tc>
        <w:tc>
          <w:tcPr>
            <w:tcW w:w="796" w:type="pct"/>
            <w:vMerge w:val="continue"/>
            <w:shd w:val="clear" w:color="auto" w:fill="auto"/>
            <w:vAlign w:val="center"/>
          </w:tcPr>
          <w:p>
            <w:pPr>
              <w:adjustRightInd/>
              <w:spacing w:line="276" w:lineRule="auto"/>
              <w:jc w:val="left"/>
              <w:rPr>
                <w:rFonts w:ascii="宋体" w:hAnsi="宋体" w:cs="宋体"/>
                <w:sz w:val="18"/>
                <w:szCs w:val="18"/>
                <w:highlight w:val="none"/>
                <w:lang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4" w:type="pct"/>
            <w:vMerge w:val="continue"/>
            <w:shd w:val="clear" w:color="auto" w:fill="auto"/>
            <w:vAlign w:val="center"/>
          </w:tcPr>
          <w:p>
            <w:pPr>
              <w:adjustRightInd/>
              <w:spacing w:line="276" w:lineRule="auto"/>
              <w:jc w:val="center"/>
              <w:rPr>
                <w:sz w:val="18"/>
                <w:szCs w:val="18"/>
                <w:highlight w:val="none"/>
              </w:rPr>
            </w:pPr>
          </w:p>
        </w:tc>
        <w:tc>
          <w:tcPr>
            <w:tcW w:w="888" w:type="pct"/>
            <w:gridSpan w:val="2"/>
            <w:vMerge w:val="continue"/>
            <w:shd w:val="clear" w:color="auto" w:fill="auto"/>
            <w:vAlign w:val="center"/>
          </w:tcPr>
          <w:p>
            <w:pPr>
              <w:adjustRightInd/>
              <w:spacing w:line="276" w:lineRule="auto"/>
              <w:jc w:val="left"/>
              <w:rPr>
                <w:rFonts w:ascii="宋体" w:hAnsi="宋体" w:cs="宋体"/>
                <w:sz w:val="18"/>
                <w:szCs w:val="18"/>
                <w:highlight w:val="none"/>
                <w:lang w:val="zh-TW" w:bidi="zh-TW"/>
              </w:rPr>
            </w:pPr>
          </w:p>
        </w:tc>
        <w:tc>
          <w:tcPr>
            <w:tcW w:w="2962"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hint="eastAsia" w:ascii="Times New Roman" w:hAnsi="Times New Roman"/>
                <w:sz w:val="18"/>
                <w:szCs w:val="18"/>
                <w:highlight w:val="none"/>
                <w:lang w:val="zh-TW" w:bidi="zh-TW"/>
              </w:rPr>
              <w:t>每包10床。包装尺寸为75</w:t>
            </w:r>
            <w:r>
              <w:rPr>
                <w:rFonts w:hint="eastAsia" w:ascii="Times New Roman" w:hAnsi="Times New Roman"/>
                <w:sz w:val="18"/>
                <w:szCs w:val="18"/>
                <w:highlight w:val="none"/>
                <w:lang w:val="en-US" w:eastAsia="zh-CN" w:bidi="zh-TW"/>
              </w:rPr>
              <w:t xml:space="preserve"> </w:t>
            </w:r>
            <w:r>
              <w:rPr>
                <w:rFonts w:hint="eastAsia" w:ascii="Times New Roman" w:hAnsi="Times New Roman"/>
                <w:sz w:val="18"/>
                <w:szCs w:val="18"/>
                <w:highlight w:val="none"/>
                <w:lang w:val="zh-TW" w:bidi="zh-TW"/>
              </w:rPr>
              <w:t>cm×55</w:t>
            </w:r>
            <w:r>
              <w:rPr>
                <w:rFonts w:hint="eastAsia" w:ascii="Times New Roman" w:hAnsi="Times New Roman"/>
                <w:sz w:val="18"/>
                <w:szCs w:val="18"/>
                <w:highlight w:val="none"/>
                <w:lang w:val="en-US" w:eastAsia="zh-CN" w:bidi="zh-TW"/>
              </w:rPr>
              <w:t xml:space="preserve"> </w:t>
            </w:r>
            <w:r>
              <w:rPr>
                <w:rFonts w:hint="eastAsia" w:ascii="Times New Roman" w:hAnsi="Times New Roman"/>
                <w:sz w:val="18"/>
                <w:szCs w:val="18"/>
                <w:highlight w:val="none"/>
                <w:lang w:val="zh-TW" w:bidi="zh-TW"/>
              </w:rPr>
              <w:t>cm×45</w:t>
            </w:r>
            <w:r>
              <w:rPr>
                <w:rFonts w:hint="eastAsia" w:ascii="Times New Roman" w:hAnsi="Times New Roman"/>
                <w:sz w:val="18"/>
                <w:szCs w:val="18"/>
                <w:highlight w:val="none"/>
                <w:lang w:val="en-US" w:eastAsia="zh-CN" w:bidi="zh-TW"/>
              </w:rPr>
              <w:t xml:space="preserve"> </w:t>
            </w:r>
            <w:r>
              <w:rPr>
                <w:rFonts w:hint="eastAsia" w:ascii="Times New Roman" w:hAnsi="Times New Roman"/>
                <w:sz w:val="18"/>
                <w:szCs w:val="18"/>
                <w:highlight w:val="none"/>
                <w:lang w:val="zh-TW" w:bidi="zh-TW"/>
              </w:rPr>
              <w:t>cm（长×宽×高）或按合同规定执行。</w:t>
            </w:r>
          </w:p>
        </w:tc>
        <w:tc>
          <w:tcPr>
            <w:tcW w:w="796" w:type="pct"/>
            <w:vMerge w:val="continue"/>
            <w:shd w:val="clear" w:color="auto" w:fill="auto"/>
            <w:vAlign w:val="center"/>
          </w:tcPr>
          <w:p>
            <w:pPr>
              <w:adjustRightInd/>
              <w:spacing w:line="276" w:lineRule="auto"/>
              <w:jc w:val="left"/>
              <w:rPr>
                <w:rFonts w:ascii="宋体" w:hAnsi="宋体" w:cs="宋体"/>
                <w:sz w:val="18"/>
                <w:szCs w:val="18"/>
                <w:highlight w:val="none"/>
                <w:lang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4" w:type="pct"/>
            <w:vMerge w:val="continue"/>
            <w:shd w:val="clear" w:color="auto" w:fill="auto"/>
            <w:vAlign w:val="center"/>
          </w:tcPr>
          <w:p>
            <w:pPr>
              <w:adjustRightInd/>
              <w:spacing w:line="276" w:lineRule="auto"/>
              <w:jc w:val="center"/>
              <w:rPr>
                <w:rFonts w:ascii="宋体" w:hAnsi="宋体" w:cs="宋体"/>
                <w:sz w:val="18"/>
                <w:szCs w:val="18"/>
                <w:highlight w:val="none"/>
                <w:lang w:bidi="zh-TW"/>
              </w:rPr>
            </w:pPr>
          </w:p>
        </w:tc>
        <w:tc>
          <w:tcPr>
            <w:tcW w:w="888" w:type="pct"/>
            <w:gridSpan w:val="2"/>
            <w:vMerge w:val="continue"/>
            <w:shd w:val="clear" w:color="auto" w:fill="auto"/>
            <w:vAlign w:val="center"/>
          </w:tcPr>
          <w:p>
            <w:pPr>
              <w:adjustRightInd/>
              <w:spacing w:line="276" w:lineRule="auto"/>
              <w:jc w:val="left"/>
              <w:rPr>
                <w:rFonts w:ascii="宋体" w:hAnsi="宋体" w:cs="宋体"/>
                <w:sz w:val="18"/>
                <w:szCs w:val="18"/>
                <w:highlight w:val="none"/>
                <w:lang w:val="zh-TW" w:bidi="zh-TW"/>
              </w:rPr>
            </w:pPr>
          </w:p>
        </w:tc>
        <w:tc>
          <w:tcPr>
            <w:tcW w:w="2962"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hint="eastAsia" w:ascii="Times New Roman" w:hAnsi="Times New Roman"/>
                <w:sz w:val="18"/>
                <w:szCs w:val="18"/>
                <w:highlight w:val="none"/>
                <w:lang w:val="zh-TW" w:bidi="zh-TW"/>
              </w:rPr>
              <w:t>每包内需放检验单。其中“检验单”、“产品名称”、“数量”、“生产日期”、“检验人员”、“承制单位名称”标题为黑体字，其他为宋体字。检验单尺寸为B5纸的1/4，字体大小适宜，样式见图A.4。</w:t>
            </w:r>
          </w:p>
        </w:tc>
        <w:tc>
          <w:tcPr>
            <w:tcW w:w="796" w:type="pct"/>
            <w:vMerge w:val="continue"/>
            <w:shd w:val="clear" w:color="auto" w:fill="auto"/>
            <w:vAlign w:val="center"/>
          </w:tcPr>
          <w:p>
            <w:pPr>
              <w:adjustRightInd/>
              <w:spacing w:line="276" w:lineRule="auto"/>
              <w:jc w:val="left"/>
              <w:rPr>
                <w:rFonts w:ascii="宋体" w:hAnsi="宋体" w:cs="宋体"/>
                <w:sz w:val="18"/>
                <w:szCs w:val="18"/>
                <w:highlight w:val="none"/>
                <w:lang w:bidi="zh-TW"/>
              </w:rPr>
            </w:pPr>
          </w:p>
        </w:tc>
      </w:tr>
    </w:tbl>
    <w:p>
      <w:pPr>
        <w:adjustRightInd/>
        <w:spacing w:line="276" w:lineRule="auto"/>
        <w:ind w:firstLine="400" w:firstLineChars="200"/>
        <w:rPr>
          <w:rFonts w:ascii="宋体" w:hAnsi="宋体" w:cs="宋体"/>
          <w:sz w:val="20"/>
          <w:szCs w:val="20"/>
          <w:highlight w:val="none"/>
          <w:lang w:bidi="zh-TW"/>
        </w:rPr>
      </w:pPr>
    </w:p>
    <w:p>
      <w:pPr>
        <w:adjustRightInd/>
        <w:spacing w:line="276" w:lineRule="auto"/>
        <w:ind w:firstLine="400" w:firstLineChars="200"/>
        <w:rPr>
          <w:rFonts w:ascii="宋体" w:hAnsi="宋体" w:cs="宋体"/>
          <w:sz w:val="20"/>
          <w:szCs w:val="20"/>
          <w:highlight w:val="none"/>
          <w:lang w:bidi="zh-TW"/>
        </w:rPr>
        <w:sectPr>
          <w:headerReference r:id="rId23" w:type="default"/>
          <w:footerReference r:id="rId25" w:type="default"/>
          <w:headerReference r:id="rId24" w:type="even"/>
          <w:footerReference r:id="rId26" w:type="even"/>
          <w:pgSz w:w="11906" w:h="16838"/>
          <w:pgMar w:top="1928" w:right="1134" w:bottom="1134" w:left="1134" w:header="1418" w:footer="1134" w:gutter="284"/>
          <w:cols w:space="425" w:num="1"/>
          <w:formProt w:val="0"/>
          <w:docGrid w:type="lines" w:linePitch="312" w:charSpace="0"/>
        </w:sectPr>
      </w:pPr>
    </w:p>
    <w:tbl>
      <w:tblPr>
        <w:tblStyle w:val="26"/>
        <w:tblW w:w="36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1"/>
        <w:gridCol w:w="2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3609" w:type="dxa"/>
            <w:gridSpan w:val="2"/>
            <w:tcBorders>
              <w:top w:val="double" w:color="auto" w:sz="4" w:space="0"/>
              <w:left w:val="double" w:color="auto" w:sz="4" w:space="0"/>
              <w:right w:val="double" w:color="auto" w:sz="4" w:space="0"/>
            </w:tcBorders>
            <w:vAlign w:val="center"/>
          </w:tcPr>
          <w:p>
            <w:pPr>
              <w:adjustRightInd/>
              <w:spacing w:line="240" w:lineRule="auto"/>
              <w:jc w:val="center"/>
              <w:rPr>
                <w:rFonts w:ascii="宋体" w:hAnsi="宋体" w:cs="宋体"/>
                <w:highlight w:val="none"/>
              </w:rPr>
            </w:pPr>
            <w:r>
              <w:rPr>
                <w:rFonts w:hint="eastAsia" w:ascii="黑体" w:hAnsi="黑体" w:eastAsia="黑体" w:cs="黑体"/>
                <w:highlight w:val="none"/>
              </w:rPr>
              <w:t>救灾专用  棉褥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401" w:type="dxa"/>
            <w:tcBorders>
              <w:left w:val="double" w:color="auto" w:sz="4" w:space="0"/>
            </w:tcBorders>
            <w:vAlign w:val="center"/>
          </w:tcPr>
          <w:p>
            <w:pPr>
              <w:adjustRightInd/>
              <w:spacing w:line="240" w:lineRule="auto"/>
              <w:jc w:val="center"/>
              <w:rPr>
                <w:rFonts w:ascii="宋体" w:hAnsi="宋体" w:cs="宋体"/>
                <w:highlight w:val="none"/>
              </w:rPr>
            </w:pPr>
            <w:r>
              <w:rPr>
                <w:rFonts w:hint="eastAsia" w:ascii="宋体" w:hAnsi="宋体" w:cs="宋体"/>
                <w:highlight w:val="none"/>
              </w:rPr>
              <w:t>适用范围</w:t>
            </w:r>
          </w:p>
        </w:tc>
        <w:tc>
          <w:tcPr>
            <w:tcW w:w="2208" w:type="dxa"/>
            <w:tcBorders>
              <w:right w:val="double" w:color="auto" w:sz="4" w:space="0"/>
            </w:tcBorders>
            <w:vAlign w:val="center"/>
          </w:tcPr>
          <w:p>
            <w:pPr>
              <w:adjustRightInd/>
              <w:spacing w:line="240" w:lineRule="auto"/>
              <w:jc w:val="center"/>
              <w:rPr>
                <w:rFonts w:ascii="宋体" w:hAnsi="宋体" w:cs="宋体"/>
                <w:highlight w:val="none"/>
              </w:rPr>
            </w:pPr>
            <w:r>
              <w:rPr>
                <w:rFonts w:hint="eastAsia" w:ascii="宋体" w:hAnsi="宋体" w:cs="宋体"/>
                <w:highlight w:val="none"/>
              </w:rPr>
              <w:t>温区/寒区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401" w:type="dxa"/>
            <w:tcBorders>
              <w:left w:val="double" w:color="auto" w:sz="4" w:space="0"/>
            </w:tcBorders>
            <w:vAlign w:val="center"/>
          </w:tcPr>
          <w:p>
            <w:pPr>
              <w:adjustRightInd/>
              <w:spacing w:line="240" w:lineRule="auto"/>
              <w:jc w:val="center"/>
              <w:rPr>
                <w:rFonts w:ascii="宋体" w:hAnsi="宋体" w:cs="宋体"/>
                <w:highlight w:val="none"/>
              </w:rPr>
            </w:pPr>
            <w:r>
              <w:rPr>
                <w:rFonts w:hint="eastAsia" w:ascii="宋体" w:hAnsi="宋体" w:cs="宋体"/>
                <w:highlight w:val="none"/>
              </w:rPr>
              <w:t>生产日期</w:t>
            </w:r>
          </w:p>
        </w:tc>
        <w:tc>
          <w:tcPr>
            <w:tcW w:w="2208" w:type="dxa"/>
            <w:tcBorders>
              <w:right w:val="double" w:color="auto" w:sz="4" w:space="0"/>
            </w:tcBorders>
            <w:vAlign w:val="center"/>
          </w:tcPr>
          <w:p>
            <w:pPr>
              <w:adjustRightInd/>
              <w:spacing w:line="240" w:lineRule="auto"/>
              <w:jc w:val="center"/>
              <w:rPr>
                <w:rFonts w:ascii="宋体" w:hAnsi="宋体" w:cs="宋体"/>
                <w:highlight w:val="none"/>
              </w:rPr>
            </w:pPr>
            <w:r>
              <w:rPr>
                <w:rFonts w:hint="eastAsia" w:ascii="宋体" w:hAnsi="宋体" w:cs="宋体"/>
                <w:highlight w:val="none"/>
              </w:rPr>
              <w:t>××××年×月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jc w:val="center"/>
        </w:trPr>
        <w:tc>
          <w:tcPr>
            <w:tcW w:w="3609" w:type="dxa"/>
            <w:gridSpan w:val="2"/>
            <w:tcBorders>
              <w:left w:val="double" w:color="auto" w:sz="4" w:space="0"/>
              <w:bottom w:val="double" w:color="auto" w:sz="4" w:space="0"/>
              <w:right w:val="double" w:color="auto" w:sz="4" w:space="0"/>
            </w:tcBorders>
            <w:vAlign w:val="center"/>
          </w:tcPr>
          <w:p>
            <w:pPr>
              <w:adjustRightInd/>
              <w:spacing w:line="240" w:lineRule="auto"/>
              <w:jc w:val="center"/>
              <w:rPr>
                <w:rFonts w:ascii="黑体" w:hAnsi="黑体" w:eastAsia="黑体" w:cs="黑体"/>
                <w:highlight w:val="none"/>
              </w:rPr>
            </w:pPr>
            <w:r>
              <w:rPr>
                <w:rFonts w:hint="eastAsia" w:ascii="黑体" w:hAnsi="黑体" w:eastAsia="黑体" w:cs="黑体"/>
                <w:highlight w:val="none"/>
              </w:rPr>
              <w:t>XXXXXXXXX承制单位名称</w:t>
            </w:r>
          </w:p>
          <w:p>
            <w:pPr>
              <w:adjustRightInd/>
              <w:spacing w:line="240" w:lineRule="auto"/>
              <w:jc w:val="center"/>
              <w:rPr>
                <w:rFonts w:ascii="宋体" w:hAnsi="宋体" w:cs="宋体"/>
                <w:highlight w:val="none"/>
              </w:rPr>
            </w:pPr>
            <w:r>
              <w:rPr>
                <w:rFonts w:hint="eastAsia" w:ascii="黑体" w:hAnsi="黑体" w:eastAsia="黑体" w:cs="黑体"/>
                <w:highlight w:val="none"/>
              </w:rPr>
              <w:t>辽宁省粮食和物资储备局监制</w:t>
            </w:r>
          </w:p>
        </w:tc>
      </w:tr>
    </w:tbl>
    <w:p>
      <w:pPr>
        <w:pStyle w:val="83"/>
        <w:spacing w:before="156" w:after="156"/>
        <w:rPr>
          <w:highlight w:val="none"/>
          <w:lang w:bidi="zh-TW"/>
        </w:rPr>
      </w:pPr>
      <w:r>
        <w:rPr>
          <w:rFonts w:hint="eastAsia"/>
          <w:highlight w:val="none"/>
          <w:lang w:bidi="zh-TW"/>
        </w:rPr>
        <w:t>产品标志</w:t>
      </w:r>
    </w:p>
    <w:p>
      <w:pPr>
        <w:adjustRightInd/>
        <w:spacing w:line="276" w:lineRule="auto"/>
        <w:ind w:firstLine="400" w:firstLineChars="200"/>
        <w:rPr>
          <w:rFonts w:ascii="宋体" w:hAnsi="宋体" w:cs="宋体"/>
          <w:sz w:val="20"/>
          <w:szCs w:val="20"/>
          <w:highlight w:val="none"/>
          <w:lang w:bidi="zh-TW"/>
        </w:rPr>
      </w:pP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1199"/>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3600" w:type="dxa"/>
            <w:gridSpan w:val="3"/>
            <w:vAlign w:val="center"/>
          </w:tcPr>
          <w:p>
            <w:pPr>
              <w:adjustRightInd/>
              <w:spacing w:line="240" w:lineRule="auto"/>
              <w:jc w:val="center"/>
              <w:rPr>
                <w:rFonts w:ascii="仿宋_GB2312" w:hAnsi="仿宋_GB2312" w:eastAsia="仿宋_GB2312" w:cs="仿宋_GB2312"/>
                <w:highlight w:val="none"/>
              </w:rPr>
            </w:pPr>
            <w:r>
              <w:rPr>
                <w:rFonts w:hint="eastAsia" w:ascii="黑体" w:hAnsi="黑体" w:eastAsia="黑体" w:cs="黑体"/>
                <w:highlight w:val="none"/>
              </w:rPr>
              <w:t>救灾专用 棉褥</w:t>
            </w:r>
            <w:r>
              <w:rPr>
                <w:rFonts w:hint="eastAsia" w:ascii="仿宋_GB2312" w:hAnsi="仿宋_GB2312" w:eastAsia="仿宋_GB2312" w:cs="仿宋_GB2312"/>
                <w:highlight w:val="none"/>
              </w:rPr>
              <w:t xml:space="preserve"> </w:t>
            </w:r>
            <w:r>
              <w:rPr>
                <w:rFonts w:hint="eastAsia" w:ascii="宋体" w:hAnsi="宋体" w:cs="宋体"/>
                <w:highlight w:val="none"/>
              </w:rPr>
              <w:t>温区/寒区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199" w:type="dxa"/>
            <w:vAlign w:val="center"/>
          </w:tcPr>
          <w:p>
            <w:pPr>
              <w:adjustRightInd/>
              <w:spacing w:line="240" w:lineRule="auto"/>
              <w:jc w:val="center"/>
              <w:rPr>
                <w:rFonts w:ascii="宋体" w:hAnsi="宋体" w:cs="宋体"/>
                <w:highlight w:val="none"/>
              </w:rPr>
            </w:pPr>
            <w:r>
              <w:rPr>
                <w:rFonts w:hint="eastAsia" w:ascii="宋体" w:hAnsi="宋体" w:cs="宋体"/>
                <w:highlight w:val="none"/>
              </w:rPr>
              <w:t>数量</w:t>
            </w:r>
          </w:p>
        </w:tc>
        <w:tc>
          <w:tcPr>
            <w:tcW w:w="1199" w:type="dxa"/>
            <w:vAlign w:val="center"/>
          </w:tcPr>
          <w:p>
            <w:pPr>
              <w:adjustRightInd/>
              <w:spacing w:line="240" w:lineRule="auto"/>
              <w:jc w:val="center"/>
              <w:rPr>
                <w:rFonts w:ascii="宋体" w:hAnsi="宋体" w:cs="宋体"/>
                <w:highlight w:val="none"/>
              </w:rPr>
            </w:pPr>
            <w:r>
              <w:rPr>
                <w:rFonts w:hint="eastAsia" w:ascii="宋体" w:hAnsi="宋体" w:cs="宋体"/>
                <w:highlight w:val="none"/>
              </w:rPr>
              <w:t>10床</w:t>
            </w:r>
          </w:p>
        </w:tc>
        <w:tc>
          <w:tcPr>
            <w:tcW w:w="1202" w:type="dxa"/>
            <w:vAlign w:val="center"/>
          </w:tcPr>
          <w:p>
            <w:pPr>
              <w:adjustRightInd/>
              <w:spacing w:line="240" w:lineRule="auto"/>
              <w:jc w:val="center"/>
              <w:rPr>
                <w:rFonts w:ascii="宋体" w:hAnsi="宋体" w:cs="宋体"/>
                <w:highlight w:val="none"/>
              </w:rPr>
            </w:pPr>
            <w:r>
              <w:rPr>
                <w:rFonts w:hint="eastAsia" w:ascii="宋体" w:hAnsi="宋体" w:cs="宋体"/>
                <w:highlight w:val="none"/>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2398" w:type="dxa"/>
            <w:gridSpan w:val="2"/>
            <w:vAlign w:val="center"/>
          </w:tcPr>
          <w:p>
            <w:pPr>
              <w:adjustRightInd/>
              <w:spacing w:line="240" w:lineRule="auto"/>
              <w:jc w:val="center"/>
              <w:rPr>
                <w:rFonts w:ascii="宋体" w:hAnsi="宋体" w:cs="宋体"/>
                <w:highlight w:val="none"/>
              </w:rPr>
            </w:pPr>
            <w:r>
              <w:rPr>
                <w:rFonts w:hint="eastAsia" w:ascii="宋体" w:hAnsi="宋体" w:cs="宋体"/>
                <w:highlight w:val="none"/>
              </w:rPr>
              <w:t>××××年××月</w:t>
            </w:r>
          </w:p>
        </w:tc>
        <w:tc>
          <w:tcPr>
            <w:tcW w:w="1202" w:type="dxa"/>
            <w:vMerge w:val="restart"/>
            <w:vAlign w:val="center"/>
          </w:tcPr>
          <w:p>
            <w:pPr>
              <w:adjustRightInd/>
              <w:spacing w:line="240" w:lineRule="auto"/>
              <w:jc w:val="center"/>
              <w:rPr>
                <w:rFonts w:ascii="宋体" w:hAnsi="宋体" w:cs="宋体"/>
                <w:highlight w:val="none"/>
              </w:rPr>
            </w:pPr>
            <w:r>
              <w:rPr>
                <w:rFonts w:hint="eastAsia" w:ascii="宋体" w:hAnsi="宋体" w:cs="宋体"/>
                <w:highlight w:val="none"/>
              </w:rPr>
              <w:t>生产批号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398" w:type="dxa"/>
            <w:gridSpan w:val="2"/>
            <w:vAlign w:val="center"/>
          </w:tcPr>
          <w:p>
            <w:pPr>
              <w:adjustRightInd/>
              <w:spacing w:line="240" w:lineRule="auto"/>
              <w:jc w:val="center"/>
              <w:rPr>
                <w:rFonts w:ascii="仿宋_GB2312" w:hAnsi="仿宋_GB2312" w:eastAsia="仿宋_GB2312" w:cs="仿宋_GB2312"/>
                <w:highlight w:val="none"/>
              </w:rPr>
            </w:pPr>
            <w:r>
              <w:rPr>
                <w:rFonts w:hint="eastAsia" w:ascii="黑体" w:hAnsi="黑体" w:eastAsia="黑体" w:cs="黑体"/>
                <w:highlight w:val="none"/>
              </w:rPr>
              <w:t>承制单位名称</w:t>
            </w:r>
          </w:p>
        </w:tc>
        <w:tc>
          <w:tcPr>
            <w:tcW w:w="1202" w:type="dxa"/>
            <w:vMerge w:val="continue"/>
            <w:vAlign w:val="center"/>
          </w:tcPr>
          <w:p>
            <w:pPr>
              <w:adjustRightInd/>
              <w:spacing w:line="240" w:lineRule="auto"/>
              <w:jc w:val="center"/>
              <w:rPr>
                <w:rFonts w:ascii="仿宋_GB2312" w:hAnsi="仿宋_GB2312"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3600" w:type="dxa"/>
            <w:gridSpan w:val="3"/>
            <w:vAlign w:val="center"/>
          </w:tcPr>
          <w:p>
            <w:pPr>
              <w:adjustRightInd/>
              <w:spacing w:line="240" w:lineRule="auto"/>
              <w:jc w:val="center"/>
              <w:rPr>
                <w:rFonts w:ascii="仿宋_GB2312" w:hAnsi="仿宋_GB2312" w:eastAsia="仿宋_GB2312" w:cs="仿宋_GB2312"/>
                <w:highlight w:val="none"/>
              </w:rPr>
            </w:pPr>
            <w:r>
              <w:rPr>
                <w:rFonts w:hint="eastAsia" w:ascii="黑体" w:hAnsi="黑体" w:eastAsia="黑体" w:cs="黑体"/>
                <w:highlight w:val="none"/>
              </w:rPr>
              <w:t>辽宁省粮食和物资储备局监制</w:t>
            </w:r>
          </w:p>
        </w:tc>
      </w:tr>
    </w:tbl>
    <w:p>
      <w:pPr>
        <w:pStyle w:val="83"/>
        <w:spacing w:before="156" w:after="156"/>
        <w:rPr>
          <w:highlight w:val="none"/>
          <w:lang w:bidi="zh-TW"/>
        </w:rPr>
      </w:pPr>
      <w:r>
        <w:rPr>
          <w:rFonts w:hint="eastAsia"/>
          <w:highlight w:val="none"/>
          <w:lang w:bidi="zh-TW"/>
        </w:rPr>
        <w:t>外包装标志（上、下两面）</w:t>
      </w:r>
    </w:p>
    <w:p>
      <w:pPr>
        <w:adjustRightInd/>
        <w:spacing w:line="276" w:lineRule="auto"/>
        <w:ind w:firstLine="400" w:firstLineChars="200"/>
        <w:rPr>
          <w:rFonts w:ascii="宋体" w:hAnsi="宋体" w:cs="宋体"/>
          <w:sz w:val="20"/>
          <w:szCs w:val="20"/>
          <w:highlight w:val="none"/>
          <w:lang w:bidi="zh-TW"/>
        </w:rPr>
      </w:pP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3594" w:type="dxa"/>
          </w:tcPr>
          <w:p>
            <w:pPr>
              <w:adjustRightInd/>
              <w:spacing w:line="240" w:lineRule="auto"/>
              <w:jc w:val="center"/>
              <w:rPr>
                <w:rFonts w:ascii="黑体" w:hAnsi="黑体" w:eastAsia="黑体" w:cs="黑体"/>
                <w:sz w:val="36"/>
                <w:szCs w:val="36"/>
                <w:highlight w:val="none"/>
              </w:rPr>
            </w:pPr>
            <w:r>
              <w:rPr>
                <w:rFonts w:hint="eastAsia" w:ascii="黑体" w:hAnsi="黑体" w:eastAsia="黑体" w:cs="黑体"/>
                <w:sz w:val="36"/>
                <w:szCs w:val="36"/>
                <w:highlight w:val="none"/>
              </w:rPr>
              <w:t>救  灾  专  用</w:t>
            </w:r>
          </w:p>
          <w:p>
            <w:pPr>
              <w:adjustRightInd/>
              <w:spacing w:line="240" w:lineRule="auto"/>
              <w:jc w:val="center"/>
              <w:rPr>
                <w:rFonts w:ascii="黑体" w:hAnsi="黑体" w:eastAsia="黑体" w:cs="黑体"/>
                <w:sz w:val="36"/>
                <w:szCs w:val="36"/>
                <w:highlight w:val="none"/>
              </w:rPr>
            </w:pPr>
          </w:p>
          <w:p>
            <w:pPr>
              <w:adjustRightInd/>
              <w:spacing w:line="240" w:lineRule="auto"/>
              <w:jc w:val="center"/>
              <w:rPr>
                <w:rFonts w:ascii="黑体" w:hAnsi="黑体" w:eastAsia="黑体" w:cs="黑体"/>
                <w:sz w:val="36"/>
                <w:szCs w:val="36"/>
                <w:highlight w:val="none"/>
              </w:rPr>
            </w:pPr>
            <w:r>
              <w:rPr>
                <w:rFonts w:hint="eastAsia" w:ascii="黑体" w:hAnsi="黑体" w:eastAsia="黑体" w:cs="黑体"/>
                <w:sz w:val="36"/>
                <w:szCs w:val="36"/>
                <w:highlight w:val="none"/>
              </w:rPr>
              <w:t>注  意  防  潮</w:t>
            </w:r>
          </w:p>
        </w:tc>
      </w:tr>
    </w:tbl>
    <w:p>
      <w:pPr>
        <w:pStyle w:val="83"/>
        <w:spacing w:before="156" w:after="156"/>
        <w:rPr>
          <w:highlight w:val="none"/>
          <w:lang w:bidi="zh-TW"/>
        </w:rPr>
      </w:pPr>
      <w:r>
        <w:rPr>
          <w:rFonts w:hint="eastAsia"/>
          <w:highlight w:val="none"/>
          <w:lang w:bidi="zh-TW"/>
        </w:rPr>
        <w:t>外包装标志（侧面）</w:t>
      </w:r>
    </w:p>
    <w:p>
      <w:pPr>
        <w:adjustRightInd/>
        <w:spacing w:line="276" w:lineRule="auto"/>
        <w:ind w:firstLine="400" w:firstLineChars="200"/>
        <w:rPr>
          <w:rFonts w:ascii="宋体" w:hAnsi="宋体" w:cs="宋体"/>
          <w:sz w:val="20"/>
          <w:szCs w:val="20"/>
          <w:highlight w:val="none"/>
          <w:lang w:bidi="zh-TW"/>
        </w:rPr>
      </w:pPr>
    </w:p>
    <w:tbl>
      <w:tblPr>
        <w:tblStyle w:val="26"/>
        <w:tblW w:w="3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3622" w:type="dxa"/>
            <w:gridSpan w:val="2"/>
            <w:vAlign w:val="center"/>
          </w:tcPr>
          <w:p>
            <w:pPr>
              <w:adjustRightInd/>
              <w:spacing w:line="240" w:lineRule="auto"/>
              <w:jc w:val="center"/>
              <w:rPr>
                <w:rFonts w:ascii="仿宋_GB2312" w:hAnsi="仿宋_GB2312" w:eastAsia="仿宋_GB2312" w:cs="仿宋_GB2312"/>
                <w:highlight w:val="none"/>
              </w:rPr>
            </w:pPr>
            <w:r>
              <w:rPr>
                <w:rFonts w:hint="eastAsia" w:ascii="黑体" w:hAnsi="黑体" w:eastAsia="黑体" w:cs="黑体"/>
                <w:highlight w:val="none"/>
              </w:rPr>
              <w:t>检   验   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13" w:type="dxa"/>
            <w:vAlign w:val="center"/>
          </w:tcPr>
          <w:p>
            <w:pPr>
              <w:adjustRightInd/>
              <w:spacing w:line="240" w:lineRule="auto"/>
              <w:jc w:val="center"/>
              <w:rPr>
                <w:rFonts w:ascii="仿宋_GB2312" w:hAnsi="仿宋_GB2312" w:eastAsia="仿宋_GB2312" w:cs="仿宋_GB2312"/>
                <w:highlight w:val="none"/>
              </w:rPr>
            </w:pPr>
            <w:r>
              <w:rPr>
                <w:rFonts w:hint="eastAsia" w:ascii="黑体" w:hAnsi="黑体" w:eastAsia="黑体" w:cs="黑体"/>
                <w:highlight w:val="none"/>
              </w:rPr>
              <w:t>产品名称</w:t>
            </w:r>
          </w:p>
        </w:tc>
        <w:tc>
          <w:tcPr>
            <w:tcW w:w="2209" w:type="dxa"/>
            <w:vAlign w:val="center"/>
          </w:tcPr>
          <w:p>
            <w:pPr>
              <w:adjustRightInd/>
              <w:spacing w:line="240" w:lineRule="auto"/>
              <w:jc w:val="center"/>
              <w:rPr>
                <w:rFonts w:ascii="仿宋_GB2312" w:hAnsi="仿宋_GB2312" w:eastAsia="仿宋_GB2312" w:cs="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13" w:type="dxa"/>
            <w:vAlign w:val="center"/>
          </w:tcPr>
          <w:p>
            <w:pPr>
              <w:adjustRightInd/>
              <w:spacing w:line="240" w:lineRule="auto"/>
              <w:jc w:val="center"/>
              <w:rPr>
                <w:rFonts w:ascii="黑体" w:hAnsi="黑体" w:eastAsia="黑体" w:cs="黑体"/>
                <w:highlight w:val="none"/>
              </w:rPr>
            </w:pPr>
            <w:r>
              <w:rPr>
                <w:rFonts w:hint="eastAsia" w:ascii="黑体" w:hAnsi="黑体" w:eastAsia="黑体" w:cs="黑体"/>
                <w:highlight w:val="none"/>
              </w:rPr>
              <w:t>数量</w:t>
            </w:r>
          </w:p>
        </w:tc>
        <w:tc>
          <w:tcPr>
            <w:tcW w:w="2209" w:type="dxa"/>
            <w:vAlign w:val="center"/>
          </w:tcPr>
          <w:p>
            <w:pPr>
              <w:adjustRightInd/>
              <w:spacing w:line="240" w:lineRule="auto"/>
              <w:jc w:val="center"/>
              <w:rPr>
                <w:rFonts w:ascii="宋体" w:hAnsi="宋体" w:cs="宋体"/>
                <w:sz w:val="20"/>
                <w:szCs w:val="20"/>
                <w:highlight w:val="none"/>
                <w:lang w:bidi="zh-TW"/>
              </w:rPr>
            </w:pPr>
            <w:r>
              <w:rPr>
                <w:rFonts w:hint="eastAsia" w:ascii="宋体" w:hAnsi="宋体" w:cs="宋体"/>
                <w:sz w:val="20"/>
                <w:szCs w:val="20"/>
                <w:highlight w:val="none"/>
                <w:lang w:bidi="zh-TW"/>
              </w:rPr>
              <w:t xml:space="preserve">    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13" w:type="dxa"/>
            <w:vAlign w:val="center"/>
          </w:tcPr>
          <w:p>
            <w:pPr>
              <w:adjustRightInd/>
              <w:spacing w:line="240" w:lineRule="auto"/>
              <w:jc w:val="center"/>
              <w:rPr>
                <w:rFonts w:ascii="黑体" w:hAnsi="黑体" w:eastAsia="黑体" w:cs="黑体"/>
                <w:highlight w:val="none"/>
              </w:rPr>
            </w:pPr>
            <w:r>
              <w:rPr>
                <w:rFonts w:hint="eastAsia" w:ascii="黑体" w:hAnsi="黑体" w:eastAsia="黑体" w:cs="黑体"/>
                <w:highlight w:val="none"/>
              </w:rPr>
              <w:t>生产日期</w:t>
            </w:r>
          </w:p>
        </w:tc>
        <w:tc>
          <w:tcPr>
            <w:tcW w:w="2209" w:type="dxa"/>
            <w:vAlign w:val="center"/>
          </w:tcPr>
          <w:p>
            <w:pPr>
              <w:adjustRightInd/>
              <w:spacing w:line="240" w:lineRule="auto"/>
              <w:jc w:val="center"/>
              <w:rPr>
                <w:rFonts w:ascii="宋体" w:hAnsi="宋体" w:cs="宋体"/>
                <w:sz w:val="20"/>
                <w:szCs w:val="20"/>
                <w:highlight w:val="none"/>
                <w:lang w:bidi="zh-TW"/>
              </w:rPr>
            </w:pPr>
            <w:r>
              <w:rPr>
                <w:rFonts w:hint="eastAsia" w:ascii="宋体" w:hAnsi="宋体" w:cs="宋体"/>
                <w:sz w:val="20"/>
                <w:szCs w:val="20"/>
                <w:highlight w:val="none"/>
                <w:lang w:bidi="zh-TW"/>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13" w:type="dxa"/>
            <w:vAlign w:val="center"/>
          </w:tcPr>
          <w:p>
            <w:pPr>
              <w:adjustRightInd/>
              <w:spacing w:line="240" w:lineRule="auto"/>
              <w:jc w:val="center"/>
              <w:rPr>
                <w:rFonts w:ascii="黑体" w:hAnsi="黑体" w:eastAsia="黑体" w:cs="黑体"/>
                <w:highlight w:val="none"/>
              </w:rPr>
            </w:pPr>
            <w:r>
              <w:rPr>
                <w:rFonts w:hint="eastAsia" w:ascii="黑体" w:hAnsi="黑体" w:eastAsia="黑体" w:cs="黑体"/>
                <w:highlight w:val="none"/>
              </w:rPr>
              <w:t>检验人员</w:t>
            </w:r>
          </w:p>
        </w:tc>
        <w:tc>
          <w:tcPr>
            <w:tcW w:w="2209" w:type="dxa"/>
            <w:vAlign w:val="center"/>
          </w:tcPr>
          <w:p>
            <w:pPr>
              <w:adjustRightInd/>
              <w:spacing w:line="240" w:lineRule="auto"/>
              <w:jc w:val="center"/>
              <w:rPr>
                <w:rFonts w:ascii="宋体" w:hAnsi="宋体" w:cs="宋体"/>
                <w:sz w:val="20"/>
                <w:szCs w:val="20"/>
                <w:highlight w:val="none"/>
                <w:lang w:bidi="zh-TW"/>
              </w:rPr>
            </w:pPr>
            <w:r>
              <w:rPr>
                <w:rFonts w:hint="eastAsia" w:ascii="宋体" w:hAnsi="宋体" w:cs="宋体"/>
                <w:sz w:val="20"/>
                <w:szCs w:val="20"/>
                <w:highlight w:val="none"/>
                <w:lang w:bidi="zh-TW"/>
              </w:rPr>
              <w:t>（检验工号）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413" w:type="dxa"/>
            <w:vAlign w:val="center"/>
          </w:tcPr>
          <w:p>
            <w:pPr>
              <w:adjustRightInd/>
              <w:spacing w:line="240" w:lineRule="auto"/>
              <w:jc w:val="center"/>
              <w:rPr>
                <w:rFonts w:ascii="黑体" w:hAnsi="黑体" w:eastAsia="黑体" w:cs="黑体"/>
                <w:highlight w:val="none"/>
              </w:rPr>
            </w:pPr>
            <w:r>
              <w:rPr>
                <w:rFonts w:hint="eastAsia" w:ascii="黑体" w:hAnsi="黑体" w:eastAsia="黑体" w:cs="黑体"/>
                <w:highlight w:val="none"/>
              </w:rPr>
              <w:t>承制单位名称</w:t>
            </w:r>
          </w:p>
        </w:tc>
        <w:tc>
          <w:tcPr>
            <w:tcW w:w="2209" w:type="dxa"/>
            <w:vAlign w:val="center"/>
          </w:tcPr>
          <w:p>
            <w:pPr>
              <w:adjustRightInd/>
              <w:spacing w:line="240" w:lineRule="auto"/>
              <w:jc w:val="center"/>
              <w:rPr>
                <w:rFonts w:ascii="宋体" w:hAnsi="宋体" w:cs="宋体"/>
                <w:sz w:val="20"/>
                <w:szCs w:val="20"/>
                <w:highlight w:val="none"/>
                <w:lang w:bidi="zh-TW"/>
              </w:rPr>
            </w:pPr>
            <w:r>
              <w:rPr>
                <w:rFonts w:hint="eastAsia" w:ascii="宋体" w:hAnsi="宋体" w:cs="宋体"/>
                <w:sz w:val="20"/>
                <w:szCs w:val="20"/>
                <w:highlight w:val="none"/>
                <w:lang w:bidi="zh-TW"/>
              </w:rPr>
              <w:t>（单位全称）</w:t>
            </w:r>
          </w:p>
        </w:tc>
      </w:tr>
    </w:tbl>
    <w:p>
      <w:pPr>
        <w:pStyle w:val="83"/>
        <w:spacing w:before="156" w:after="156"/>
        <w:rPr>
          <w:highlight w:val="none"/>
          <w:lang w:bidi="zh-TW"/>
        </w:rPr>
      </w:pPr>
      <w:r>
        <w:rPr>
          <w:rFonts w:hint="eastAsia"/>
          <w:highlight w:val="none"/>
          <w:lang w:bidi="zh-TW"/>
        </w:rPr>
        <w:t>检验单</w:t>
      </w:r>
    </w:p>
    <w:p>
      <w:pPr>
        <w:adjustRightInd/>
        <w:spacing w:line="276" w:lineRule="auto"/>
        <w:jc w:val="center"/>
        <w:rPr>
          <w:rFonts w:ascii="宋体" w:hAnsi="宋体" w:cs="宋体"/>
          <w:sz w:val="20"/>
          <w:szCs w:val="20"/>
          <w:highlight w:val="none"/>
          <w:lang w:bidi="zh-TW"/>
        </w:rPr>
      </w:pPr>
    </w:p>
    <w:p>
      <w:pPr>
        <w:widowControl/>
        <w:autoSpaceDE w:val="0"/>
        <w:autoSpaceDN w:val="0"/>
        <w:adjustRightInd/>
        <w:spacing w:line="240" w:lineRule="auto"/>
        <w:ind w:firstLine="420" w:firstLineChars="200"/>
        <w:rPr>
          <w:rFonts w:ascii="宋体" w:hAnsi="Times New Roman"/>
          <w:kern w:val="0"/>
          <w:szCs w:val="20"/>
          <w:highlight w:val="none"/>
        </w:rPr>
        <w:sectPr>
          <w:headerReference r:id="rId27" w:type="default"/>
          <w:footerReference r:id="rId29" w:type="default"/>
          <w:headerReference r:id="rId28" w:type="even"/>
          <w:footerReference r:id="rId30" w:type="even"/>
          <w:type w:val="continuous"/>
          <w:pgSz w:w="11906" w:h="16838"/>
          <w:pgMar w:top="1928" w:right="1134" w:bottom="1134" w:left="1134" w:header="1418" w:footer="1134" w:gutter="284"/>
          <w:cols w:space="425" w:num="2"/>
          <w:formProt w:val="0"/>
          <w:docGrid w:type="lines" w:linePitch="312" w:charSpace="0"/>
        </w:sectPr>
      </w:pPr>
    </w:p>
    <w:p>
      <w:pPr>
        <w:pStyle w:val="56"/>
        <w:ind w:firstLine="420"/>
        <w:rPr>
          <w:highlight w:val="none"/>
        </w:rPr>
        <w:sectPr>
          <w:headerReference r:id="rId31" w:type="default"/>
          <w:footerReference r:id="rId33" w:type="default"/>
          <w:headerReference r:id="rId32" w:type="even"/>
          <w:footerReference r:id="rId34" w:type="even"/>
          <w:type w:val="continuous"/>
          <w:pgSz w:w="11906" w:h="16838"/>
          <w:pgMar w:top="1928" w:right="1134" w:bottom="1134" w:left="1134" w:header="1418" w:footer="1134" w:gutter="284"/>
          <w:cols w:space="425" w:num="1"/>
          <w:formProt w:val="0"/>
          <w:docGrid w:type="lines" w:linePitch="312" w:charSpace="0"/>
        </w:sectPr>
      </w:pPr>
    </w:p>
    <w:p>
      <w:pPr>
        <w:pStyle w:val="198"/>
        <w:rPr>
          <w:highlight w:val="none"/>
        </w:rPr>
      </w:pPr>
    </w:p>
    <w:p>
      <w:pPr>
        <w:pStyle w:val="199"/>
        <w:rPr>
          <w:highlight w:val="none"/>
        </w:rPr>
      </w:pPr>
    </w:p>
    <w:p>
      <w:pPr>
        <w:pStyle w:val="76"/>
        <w:spacing w:after="156"/>
        <w:rPr>
          <w:highlight w:val="none"/>
        </w:rPr>
      </w:pPr>
      <w:r>
        <w:rPr>
          <w:highlight w:val="none"/>
        </w:rPr>
        <w:br w:type="textWrapping"/>
      </w:r>
      <w:bookmarkStart w:id="84" w:name="_Toc134890381"/>
      <w:bookmarkStart w:id="85" w:name="_Toc134813752"/>
      <w:r>
        <w:rPr>
          <w:rFonts w:hint="eastAsia"/>
          <w:highlight w:val="none"/>
        </w:rPr>
        <w:t>（规范性）</w:t>
      </w:r>
      <w:r>
        <w:rPr>
          <w:highlight w:val="none"/>
        </w:rPr>
        <w:br w:type="textWrapping"/>
      </w:r>
      <w:r>
        <w:rPr>
          <w:rFonts w:hint="eastAsia"/>
          <w:highlight w:val="none"/>
        </w:rPr>
        <w:t>救灾用棉被、褥</w:t>
      </w:r>
      <w:r>
        <w:rPr>
          <w:rFonts w:hint="eastAsia"/>
          <w:highlight w:val="none"/>
          <w:lang w:eastAsia="zh-CN"/>
        </w:rPr>
        <w:t>储存</w:t>
      </w:r>
      <w:r>
        <w:rPr>
          <w:rFonts w:hint="eastAsia"/>
          <w:highlight w:val="none"/>
        </w:rPr>
        <w:t>质量监测项目及要求</w:t>
      </w:r>
      <w:bookmarkEnd w:id="84"/>
      <w:bookmarkEnd w:id="85"/>
    </w:p>
    <w:p>
      <w:pPr>
        <w:pStyle w:val="56"/>
        <w:ind w:firstLine="420"/>
        <w:rPr>
          <w:highlight w:val="none"/>
        </w:rPr>
      </w:pPr>
      <w:r>
        <w:rPr>
          <w:rFonts w:hint="eastAsia"/>
          <w:highlight w:val="none"/>
        </w:rPr>
        <w:t>棉被、褥质量检测检验项目中外观、异味、短纤维率、卫生要求、致病菌等分为“适宜存储”、“不宜使用”二类；断裂强力指标分为“适宜存储”、“尽快使用”、“不宜使用”三类。具体见表B.1。</w:t>
      </w:r>
    </w:p>
    <w:p>
      <w:pPr>
        <w:pStyle w:val="77"/>
        <w:spacing w:before="156" w:after="156"/>
        <w:rPr>
          <w:highlight w:val="none"/>
        </w:rPr>
      </w:pPr>
      <w:r>
        <w:rPr>
          <w:rFonts w:hint="eastAsia"/>
          <w:highlight w:val="none"/>
        </w:rPr>
        <w:t>质量监测检验项目及要求</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6"/>
        <w:gridCol w:w="1816"/>
        <w:gridCol w:w="2259"/>
        <w:gridCol w:w="1600"/>
        <w:gridCol w:w="1734"/>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3" w:type="pct"/>
            <w:vMerge w:val="restar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序号</w:t>
            </w:r>
          </w:p>
        </w:tc>
        <w:tc>
          <w:tcPr>
            <w:tcW w:w="949" w:type="pct"/>
            <w:vMerge w:val="restar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项目</w:t>
            </w:r>
          </w:p>
        </w:tc>
        <w:tc>
          <w:tcPr>
            <w:tcW w:w="1180" w:type="pct"/>
            <w:vMerge w:val="restar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适宜存储</w:t>
            </w:r>
          </w:p>
        </w:tc>
        <w:tc>
          <w:tcPr>
            <w:tcW w:w="1742" w:type="pct"/>
            <w:gridSpan w:val="2"/>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不宜存储</w:t>
            </w:r>
          </w:p>
        </w:tc>
        <w:tc>
          <w:tcPr>
            <w:tcW w:w="776" w:type="pct"/>
            <w:vMerge w:val="restar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3" w:type="pct"/>
            <w:vMerge w:val="continue"/>
            <w:shd w:val="clear" w:color="auto" w:fill="auto"/>
            <w:vAlign w:val="center"/>
          </w:tcPr>
          <w:p>
            <w:pPr>
              <w:adjustRightInd/>
              <w:spacing w:line="276" w:lineRule="auto"/>
              <w:jc w:val="center"/>
              <w:rPr>
                <w:rFonts w:ascii="Times New Roman" w:hAnsi="Times New Roman"/>
                <w:sz w:val="18"/>
                <w:szCs w:val="18"/>
                <w:highlight w:val="none"/>
                <w:lang w:bidi="zh-TW"/>
              </w:rPr>
            </w:pPr>
          </w:p>
        </w:tc>
        <w:tc>
          <w:tcPr>
            <w:tcW w:w="949" w:type="pct"/>
            <w:vMerge w:val="continue"/>
            <w:shd w:val="clear" w:color="auto" w:fill="auto"/>
            <w:vAlign w:val="center"/>
          </w:tcPr>
          <w:p>
            <w:pPr>
              <w:adjustRightInd/>
              <w:spacing w:line="240" w:lineRule="exact"/>
              <w:jc w:val="left"/>
              <w:rPr>
                <w:rFonts w:ascii="Times New Roman" w:hAnsi="Times New Roman"/>
                <w:sz w:val="18"/>
                <w:szCs w:val="18"/>
                <w:highlight w:val="none"/>
                <w:lang w:val="zh-TW" w:bidi="zh-TW"/>
              </w:rPr>
            </w:pPr>
          </w:p>
        </w:tc>
        <w:tc>
          <w:tcPr>
            <w:tcW w:w="1180" w:type="pct"/>
            <w:vMerge w:val="continue"/>
            <w:shd w:val="clear" w:color="auto" w:fill="auto"/>
            <w:vAlign w:val="center"/>
          </w:tcPr>
          <w:p>
            <w:pPr>
              <w:adjustRightInd/>
              <w:spacing w:line="240" w:lineRule="exact"/>
              <w:jc w:val="left"/>
              <w:rPr>
                <w:rFonts w:ascii="Times New Roman" w:hAnsi="Times New Roman"/>
                <w:sz w:val="18"/>
                <w:szCs w:val="18"/>
                <w:highlight w:val="none"/>
                <w:lang w:val="zh-TW" w:bidi="zh-TW"/>
              </w:rPr>
            </w:pPr>
          </w:p>
        </w:tc>
        <w:tc>
          <w:tcPr>
            <w:tcW w:w="836"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尽快使用</w:t>
            </w:r>
          </w:p>
        </w:tc>
        <w:tc>
          <w:tcPr>
            <w:tcW w:w="906"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不宜使用</w:t>
            </w:r>
          </w:p>
        </w:tc>
        <w:tc>
          <w:tcPr>
            <w:tcW w:w="776" w:type="pct"/>
            <w:vMerge w:val="continue"/>
            <w:shd w:val="clear" w:color="auto" w:fill="auto"/>
            <w:vAlign w:val="center"/>
          </w:tcPr>
          <w:p>
            <w:pPr>
              <w:adjustRightInd/>
              <w:spacing w:line="240" w:lineRule="exact"/>
              <w:jc w:val="left"/>
              <w:rPr>
                <w:rFonts w:ascii="Times New Roman" w:hAnsi="Times New Roman"/>
                <w:sz w:val="18"/>
                <w:szCs w:val="18"/>
                <w:highlight w:val="none"/>
                <w:lang w:val="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3"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1</w:t>
            </w:r>
          </w:p>
        </w:tc>
        <w:tc>
          <w:tcPr>
            <w:tcW w:w="949"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外观</w:t>
            </w:r>
          </w:p>
        </w:tc>
        <w:tc>
          <w:tcPr>
            <w:tcW w:w="1180"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无破损、污染、霉变等</w:t>
            </w:r>
          </w:p>
        </w:tc>
        <w:tc>
          <w:tcPr>
            <w:tcW w:w="836"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w:t>
            </w:r>
          </w:p>
        </w:tc>
        <w:tc>
          <w:tcPr>
            <w:tcW w:w="906"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发现破损、污染、霉变等</w:t>
            </w:r>
          </w:p>
        </w:tc>
        <w:tc>
          <w:tcPr>
            <w:tcW w:w="776"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GB 18383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3"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2</w:t>
            </w:r>
          </w:p>
        </w:tc>
        <w:tc>
          <w:tcPr>
            <w:tcW w:w="949"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异味</w:t>
            </w:r>
          </w:p>
        </w:tc>
        <w:tc>
          <w:tcPr>
            <w:tcW w:w="1180"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无</w:t>
            </w:r>
          </w:p>
        </w:tc>
        <w:tc>
          <w:tcPr>
            <w:tcW w:w="836"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w:t>
            </w:r>
          </w:p>
        </w:tc>
        <w:tc>
          <w:tcPr>
            <w:tcW w:w="906"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检出</w:t>
            </w:r>
          </w:p>
        </w:tc>
        <w:tc>
          <w:tcPr>
            <w:tcW w:w="776"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GB 18401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3"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3</w:t>
            </w:r>
          </w:p>
        </w:tc>
        <w:tc>
          <w:tcPr>
            <w:tcW w:w="949"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断裂强力（面料），N/5</w:t>
            </w:r>
            <w:r>
              <w:rPr>
                <w:rFonts w:hint="eastAsia" w:ascii="Times New Roman" w:hAnsi="Times New Roman"/>
                <w:sz w:val="18"/>
                <w:szCs w:val="18"/>
                <w:highlight w:val="none"/>
                <w:lang w:val="en-US" w:eastAsia="zh-CN" w:bidi="zh-TW"/>
              </w:rPr>
              <w:t xml:space="preserve"> </w:t>
            </w:r>
            <w:r>
              <w:rPr>
                <w:rFonts w:ascii="Times New Roman" w:hAnsi="Times New Roman"/>
                <w:sz w:val="18"/>
                <w:szCs w:val="18"/>
                <w:highlight w:val="none"/>
                <w:lang w:val="zh-TW" w:bidi="zh-TW"/>
              </w:rPr>
              <w:t>cm</w:t>
            </w:r>
          </w:p>
        </w:tc>
        <w:tc>
          <w:tcPr>
            <w:tcW w:w="1180"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≥270</w:t>
            </w:r>
          </w:p>
        </w:tc>
        <w:tc>
          <w:tcPr>
            <w:tcW w:w="836"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220～270</w:t>
            </w:r>
          </w:p>
        </w:tc>
        <w:tc>
          <w:tcPr>
            <w:tcW w:w="906"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＜220</w:t>
            </w:r>
          </w:p>
        </w:tc>
        <w:tc>
          <w:tcPr>
            <w:tcW w:w="776"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GB/T 3923.1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3"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4</w:t>
            </w:r>
          </w:p>
        </w:tc>
        <w:tc>
          <w:tcPr>
            <w:tcW w:w="949"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棉纤维短纤维率，%</w:t>
            </w:r>
          </w:p>
        </w:tc>
        <w:tc>
          <w:tcPr>
            <w:tcW w:w="1180"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≤25</w:t>
            </w:r>
          </w:p>
        </w:tc>
        <w:tc>
          <w:tcPr>
            <w:tcW w:w="836"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w:t>
            </w:r>
          </w:p>
        </w:tc>
        <w:tc>
          <w:tcPr>
            <w:tcW w:w="906"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＞25</w:t>
            </w:r>
          </w:p>
        </w:tc>
        <w:tc>
          <w:tcPr>
            <w:tcW w:w="776"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GB 18383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3"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5</w:t>
            </w:r>
          </w:p>
        </w:tc>
        <w:tc>
          <w:tcPr>
            <w:tcW w:w="949"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卫生要求</w:t>
            </w:r>
          </w:p>
        </w:tc>
        <w:tc>
          <w:tcPr>
            <w:tcW w:w="1180"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肉眼观察不得检出蚤、蜱、臭虫等可能传播疾病与危害的节足动物和蟑螂卵夹。</w:t>
            </w:r>
          </w:p>
        </w:tc>
        <w:tc>
          <w:tcPr>
            <w:tcW w:w="836"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w:t>
            </w:r>
          </w:p>
        </w:tc>
        <w:tc>
          <w:tcPr>
            <w:tcW w:w="906"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检出蚤、蜱、臭虫等可能传播疾病与危害的节足动物和蟑螂卵夹。</w:t>
            </w:r>
          </w:p>
        </w:tc>
        <w:tc>
          <w:tcPr>
            <w:tcW w:w="776"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GB 18383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3"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6</w:t>
            </w:r>
          </w:p>
        </w:tc>
        <w:tc>
          <w:tcPr>
            <w:tcW w:w="949"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致病菌</w:t>
            </w:r>
          </w:p>
        </w:tc>
        <w:tc>
          <w:tcPr>
            <w:tcW w:w="1180"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不得检出绿脓杆菌、金黄色葡萄球菌、溶血性链球菌等致病菌。</w:t>
            </w:r>
          </w:p>
        </w:tc>
        <w:tc>
          <w:tcPr>
            <w:tcW w:w="836"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w:t>
            </w:r>
          </w:p>
        </w:tc>
        <w:tc>
          <w:tcPr>
            <w:tcW w:w="906"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检出绿脓杆菌、金黄色葡萄球菌、溶血性链球菌等致病菌。</w:t>
            </w:r>
          </w:p>
        </w:tc>
        <w:tc>
          <w:tcPr>
            <w:tcW w:w="776"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GB 18383</w:t>
            </w:r>
          </w:p>
        </w:tc>
      </w:tr>
    </w:tbl>
    <w:p>
      <w:pPr>
        <w:pStyle w:val="56"/>
        <w:ind w:firstLine="420"/>
        <w:rPr>
          <w:highlight w:val="none"/>
        </w:rPr>
      </w:pPr>
    </w:p>
    <w:p>
      <w:pPr>
        <w:pStyle w:val="56"/>
        <w:ind w:firstLine="420"/>
        <w:rPr>
          <w:highlight w:val="none"/>
        </w:rPr>
        <w:sectPr>
          <w:headerReference r:id="rId35" w:type="default"/>
          <w:footerReference r:id="rId37" w:type="default"/>
          <w:headerReference r:id="rId36" w:type="even"/>
          <w:footerReference r:id="rId38" w:type="even"/>
          <w:pgSz w:w="11906" w:h="16838"/>
          <w:pgMar w:top="1928" w:right="1134" w:bottom="1134" w:left="1134" w:header="1418" w:footer="1134" w:gutter="284"/>
          <w:cols w:space="425" w:num="1"/>
          <w:formProt w:val="0"/>
          <w:docGrid w:type="lines" w:linePitch="312" w:charSpace="0"/>
        </w:sectPr>
      </w:pPr>
    </w:p>
    <w:p>
      <w:pPr>
        <w:pStyle w:val="198"/>
        <w:rPr>
          <w:highlight w:val="none"/>
        </w:rPr>
      </w:pPr>
    </w:p>
    <w:p>
      <w:pPr>
        <w:pStyle w:val="199"/>
        <w:rPr>
          <w:highlight w:val="none"/>
        </w:rPr>
      </w:pPr>
    </w:p>
    <w:p>
      <w:pPr>
        <w:pStyle w:val="76"/>
        <w:spacing w:after="156"/>
        <w:rPr>
          <w:highlight w:val="none"/>
        </w:rPr>
      </w:pPr>
      <w:r>
        <w:rPr>
          <w:highlight w:val="none"/>
        </w:rPr>
        <w:br w:type="textWrapping"/>
      </w:r>
      <w:bookmarkStart w:id="86" w:name="_Toc134813753"/>
      <w:bookmarkStart w:id="87" w:name="_Toc134890382"/>
      <w:r>
        <w:rPr>
          <w:rFonts w:hint="eastAsia"/>
          <w:highlight w:val="none"/>
        </w:rPr>
        <w:t>（规范性）</w:t>
      </w:r>
      <w:r>
        <w:rPr>
          <w:highlight w:val="none"/>
        </w:rPr>
        <w:br w:type="textWrapping"/>
      </w:r>
      <w:r>
        <w:rPr>
          <w:rFonts w:hint="eastAsia"/>
          <w:highlight w:val="none"/>
        </w:rPr>
        <w:t>救灾用棉被、褥质量缺陷界定规则</w:t>
      </w:r>
      <w:bookmarkEnd w:id="86"/>
      <w:bookmarkEnd w:id="87"/>
    </w:p>
    <w:p>
      <w:pPr>
        <w:pStyle w:val="78"/>
        <w:spacing w:before="156" w:after="156"/>
        <w:rPr>
          <w:highlight w:val="none"/>
        </w:rPr>
      </w:pPr>
      <w:bookmarkStart w:id="88" w:name="_Toc134890383"/>
      <w:bookmarkStart w:id="89" w:name="_Toc134813754"/>
      <w:r>
        <w:rPr>
          <w:rFonts w:hint="eastAsia"/>
          <w:highlight w:val="none"/>
        </w:rPr>
        <w:t>缺陷的分类</w:t>
      </w:r>
      <w:bookmarkEnd w:id="88"/>
      <w:bookmarkEnd w:id="89"/>
    </w:p>
    <w:p>
      <w:pPr>
        <w:pStyle w:val="56"/>
        <w:ind w:firstLine="420"/>
        <w:rPr>
          <w:highlight w:val="none"/>
        </w:rPr>
      </w:pPr>
      <w:r>
        <w:rPr>
          <w:rFonts w:hint="eastAsia"/>
          <w:highlight w:val="none"/>
        </w:rPr>
        <w:t>按照对产品的使用性能、外观的影响程度，将缺陷分为严重缺陷、明显缺陷、轻微缺陷三类，如下：</w:t>
      </w:r>
    </w:p>
    <w:p>
      <w:pPr>
        <w:pStyle w:val="174"/>
        <w:numPr>
          <w:ilvl w:val="0"/>
          <w:numId w:val="35"/>
        </w:numPr>
        <w:rPr>
          <w:highlight w:val="none"/>
        </w:rPr>
      </w:pPr>
      <w:r>
        <w:rPr>
          <w:rFonts w:hint="eastAsia"/>
          <w:highlight w:val="none"/>
        </w:rPr>
        <w:t>严重缺陷：严重降低产品的使用性能，严重影响产品外观的缺陷。</w:t>
      </w:r>
    </w:p>
    <w:p>
      <w:pPr>
        <w:pStyle w:val="174"/>
        <w:rPr>
          <w:highlight w:val="none"/>
        </w:rPr>
      </w:pPr>
      <w:r>
        <w:rPr>
          <w:rFonts w:hint="eastAsia"/>
          <w:highlight w:val="none"/>
        </w:rPr>
        <w:t>明显缺陷：不严重降低产品的使用性能、不严重影响产品外观，但较严重不符合标准规定的缺陷。</w:t>
      </w:r>
    </w:p>
    <w:p>
      <w:pPr>
        <w:pStyle w:val="174"/>
        <w:rPr>
          <w:highlight w:val="none"/>
        </w:rPr>
      </w:pPr>
      <w:r>
        <w:rPr>
          <w:rFonts w:hint="eastAsia"/>
          <w:highlight w:val="none"/>
        </w:rPr>
        <w:t>轻微缺陷：不符合标准的规定，但对产品的使用性能和外观影响较小的缺陷。</w:t>
      </w:r>
    </w:p>
    <w:p>
      <w:pPr>
        <w:pStyle w:val="78"/>
        <w:spacing w:before="156" w:after="156"/>
        <w:rPr>
          <w:highlight w:val="none"/>
        </w:rPr>
      </w:pPr>
      <w:bookmarkStart w:id="90" w:name="_Toc134890384"/>
      <w:bookmarkStart w:id="91" w:name="_Toc134813755"/>
      <w:r>
        <w:rPr>
          <w:rFonts w:hint="eastAsia"/>
          <w:highlight w:val="none"/>
        </w:rPr>
        <w:t>缺陷的界定</w:t>
      </w:r>
      <w:bookmarkEnd w:id="90"/>
      <w:bookmarkEnd w:id="91"/>
    </w:p>
    <w:p>
      <w:pPr>
        <w:pStyle w:val="212"/>
        <w:rPr>
          <w:highlight w:val="none"/>
        </w:rPr>
      </w:pPr>
      <w:r>
        <w:rPr>
          <w:rFonts w:hint="eastAsia"/>
          <w:highlight w:val="none"/>
        </w:rPr>
        <w:t>棉被、褥外观质量缺陷的界定见表C.1。</w:t>
      </w:r>
    </w:p>
    <w:p>
      <w:pPr>
        <w:pStyle w:val="77"/>
        <w:spacing w:before="156" w:after="156"/>
        <w:rPr>
          <w:highlight w:val="none"/>
        </w:rPr>
      </w:pPr>
      <w:r>
        <w:rPr>
          <w:rFonts w:hint="eastAsia"/>
          <w:highlight w:val="none"/>
        </w:rPr>
        <w:t>棉被、褥质量缺陷的界定</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0"/>
        <w:gridCol w:w="415"/>
        <w:gridCol w:w="1659"/>
        <w:gridCol w:w="2308"/>
        <w:gridCol w:w="2260"/>
        <w:gridCol w:w="2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trPr>
        <w:tc>
          <w:tcPr>
            <w:tcW w:w="350" w:type="pct"/>
            <w:vMerge w:val="restar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序号</w:t>
            </w:r>
          </w:p>
        </w:tc>
        <w:tc>
          <w:tcPr>
            <w:tcW w:w="1084" w:type="pct"/>
            <w:gridSpan w:val="2"/>
            <w:vMerge w:val="restar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项目</w:t>
            </w:r>
          </w:p>
        </w:tc>
        <w:tc>
          <w:tcPr>
            <w:tcW w:w="3567" w:type="pct"/>
            <w:gridSpan w:val="3"/>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缺陷种类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trPr>
        <w:tc>
          <w:tcPr>
            <w:tcW w:w="350" w:type="pct"/>
            <w:vMerge w:val="continue"/>
            <w:shd w:val="clear" w:color="auto" w:fill="auto"/>
            <w:vAlign w:val="center"/>
          </w:tcPr>
          <w:p>
            <w:pPr>
              <w:adjustRightInd/>
              <w:spacing w:line="276" w:lineRule="auto"/>
              <w:jc w:val="center"/>
              <w:rPr>
                <w:rFonts w:ascii="Times New Roman" w:hAnsi="Times New Roman"/>
                <w:sz w:val="18"/>
                <w:szCs w:val="18"/>
                <w:highlight w:val="none"/>
                <w:lang w:bidi="zh-TW"/>
              </w:rPr>
            </w:pPr>
          </w:p>
        </w:tc>
        <w:tc>
          <w:tcPr>
            <w:tcW w:w="1084" w:type="pct"/>
            <w:gridSpan w:val="2"/>
            <w:vMerge w:val="continue"/>
            <w:shd w:val="clear" w:color="auto" w:fill="auto"/>
            <w:vAlign w:val="center"/>
          </w:tcPr>
          <w:p>
            <w:pPr>
              <w:adjustRightInd/>
              <w:spacing w:line="276" w:lineRule="auto"/>
              <w:jc w:val="center"/>
              <w:rPr>
                <w:rFonts w:ascii="Times New Roman" w:hAnsi="Times New Roman"/>
                <w:sz w:val="18"/>
                <w:szCs w:val="18"/>
                <w:highlight w:val="none"/>
                <w:lang w:bidi="zh-TW"/>
              </w:rPr>
            </w:pPr>
          </w:p>
        </w:tc>
        <w:tc>
          <w:tcPr>
            <w:tcW w:w="1206"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严重缺陷</w:t>
            </w:r>
          </w:p>
        </w:tc>
        <w:tc>
          <w:tcPr>
            <w:tcW w:w="1181"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明显缺陷</w:t>
            </w:r>
          </w:p>
        </w:tc>
        <w:tc>
          <w:tcPr>
            <w:tcW w:w="1180"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轻微缺陷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0"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1</w:t>
            </w:r>
          </w:p>
        </w:tc>
        <w:tc>
          <w:tcPr>
            <w:tcW w:w="1084" w:type="pct"/>
            <w:gridSpan w:val="2"/>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规格尺寸偏差，%</w:t>
            </w:r>
          </w:p>
        </w:tc>
        <w:tc>
          <w:tcPr>
            <w:tcW w:w="1206"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val="zh-TW" w:eastAsia="zh-TW" w:bidi="zh-TW"/>
              </w:rPr>
              <w:t>≥</w:t>
            </w:r>
            <w:r>
              <w:rPr>
                <w:rFonts w:ascii="Times New Roman" w:hAnsi="Times New Roman"/>
                <w:sz w:val="18"/>
                <w:szCs w:val="18"/>
                <w:highlight w:val="none"/>
                <w:lang w:bidi="zh-TW"/>
              </w:rPr>
              <w:t>3倍允差</w:t>
            </w:r>
          </w:p>
        </w:tc>
        <w:tc>
          <w:tcPr>
            <w:tcW w:w="1181"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val="zh-TW" w:eastAsia="zh-TW" w:bidi="zh-TW"/>
              </w:rPr>
              <w:t>≥</w:t>
            </w:r>
            <w:r>
              <w:rPr>
                <w:rFonts w:ascii="Times New Roman" w:hAnsi="Times New Roman"/>
                <w:sz w:val="18"/>
                <w:szCs w:val="18"/>
                <w:highlight w:val="none"/>
                <w:lang w:bidi="zh-TW"/>
              </w:rPr>
              <w:t>2倍允差</w:t>
            </w:r>
          </w:p>
        </w:tc>
        <w:tc>
          <w:tcPr>
            <w:tcW w:w="1180"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＞1倍允差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0"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2</w:t>
            </w:r>
          </w:p>
        </w:tc>
        <w:tc>
          <w:tcPr>
            <w:tcW w:w="1084" w:type="pct"/>
            <w:gridSpan w:val="2"/>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颜色</w:t>
            </w:r>
          </w:p>
        </w:tc>
        <w:tc>
          <w:tcPr>
            <w:tcW w:w="1206"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w:t>
            </w:r>
          </w:p>
        </w:tc>
        <w:tc>
          <w:tcPr>
            <w:tcW w:w="1181"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不符合附录A.1要求，色差低于3级</w:t>
            </w:r>
          </w:p>
        </w:tc>
        <w:tc>
          <w:tcPr>
            <w:tcW w:w="1180"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不符合附录A.1要求，色差3级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0" w:type="pct"/>
            <w:vMerge w:val="restar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3</w:t>
            </w:r>
          </w:p>
        </w:tc>
        <w:tc>
          <w:tcPr>
            <w:tcW w:w="217" w:type="pct"/>
            <w:vMerge w:val="restar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外观疵点</w:t>
            </w:r>
          </w:p>
        </w:tc>
        <w:tc>
          <w:tcPr>
            <w:tcW w:w="866"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破损、针眼</w:t>
            </w:r>
          </w:p>
        </w:tc>
        <w:tc>
          <w:tcPr>
            <w:tcW w:w="1206"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表面有破损</w:t>
            </w:r>
          </w:p>
        </w:tc>
        <w:tc>
          <w:tcPr>
            <w:tcW w:w="1181"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破损不允许有，针眼长度≥30</w:t>
            </w:r>
            <w:r>
              <w:rPr>
                <w:rFonts w:hint="eastAsia" w:ascii="Times New Roman" w:hAnsi="Times New Roman"/>
                <w:sz w:val="18"/>
                <w:szCs w:val="18"/>
                <w:highlight w:val="none"/>
                <w:lang w:val="en-US" w:eastAsia="zh-CN" w:bidi="zh-TW"/>
              </w:rPr>
              <w:t xml:space="preserve"> </w:t>
            </w:r>
            <w:r>
              <w:rPr>
                <w:rFonts w:ascii="Times New Roman" w:hAnsi="Times New Roman"/>
                <w:sz w:val="18"/>
                <w:szCs w:val="18"/>
                <w:highlight w:val="none"/>
                <w:lang w:val="zh-TW" w:bidi="zh-TW"/>
              </w:rPr>
              <w:t>cm</w:t>
            </w:r>
          </w:p>
        </w:tc>
        <w:tc>
          <w:tcPr>
            <w:tcW w:w="1180"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破损不允许有，20</w:t>
            </w:r>
            <w:r>
              <w:rPr>
                <w:rFonts w:hint="eastAsia" w:ascii="Times New Roman" w:hAnsi="Times New Roman"/>
                <w:sz w:val="18"/>
                <w:szCs w:val="18"/>
                <w:highlight w:val="none"/>
                <w:lang w:val="en-US" w:eastAsia="zh-CN" w:bidi="zh-TW"/>
              </w:rPr>
              <w:t xml:space="preserve"> </w:t>
            </w:r>
            <w:r>
              <w:rPr>
                <w:rFonts w:ascii="Times New Roman" w:hAnsi="Times New Roman"/>
                <w:sz w:val="18"/>
                <w:szCs w:val="18"/>
                <w:highlight w:val="none"/>
                <w:lang w:val="zh-TW" w:bidi="zh-TW"/>
              </w:rPr>
              <w:t>cm≤针眼长度＜30</w:t>
            </w:r>
            <w:r>
              <w:rPr>
                <w:rFonts w:hint="eastAsia" w:ascii="Times New Roman" w:hAnsi="Times New Roman"/>
                <w:sz w:val="18"/>
                <w:szCs w:val="18"/>
                <w:highlight w:val="none"/>
                <w:lang w:val="en-US" w:eastAsia="zh-CN" w:bidi="zh-TW"/>
              </w:rPr>
              <w:t xml:space="preserve"> </w:t>
            </w:r>
            <w:r>
              <w:rPr>
                <w:rFonts w:ascii="Times New Roman" w:hAnsi="Times New Roman"/>
                <w:sz w:val="18"/>
                <w:szCs w:val="18"/>
                <w:highlight w:val="none"/>
                <w:lang w:val="zh-TW" w:bidi="zh-TW"/>
              </w:rPr>
              <w:t>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0" w:type="pct"/>
            <w:vMerge w:val="continue"/>
            <w:shd w:val="clear" w:color="auto" w:fill="auto"/>
            <w:vAlign w:val="center"/>
          </w:tcPr>
          <w:p>
            <w:pPr>
              <w:adjustRightInd/>
              <w:spacing w:line="276" w:lineRule="auto"/>
              <w:jc w:val="center"/>
              <w:rPr>
                <w:rFonts w:ascii="Times New Roman" w:hAnsi="Times New Roman"/>
                <w:sz w:val="18"/>
                <w:szCs w:val="18"/>
                <w:highlight w:val="none"/>
                <w:lang w:bidi="zh-TW"/>
              </w:rPr>
            </w:pPr>
          </w:p>
        </w:tc>
        <w:tc>
          <w:tcPr>
            <w:tcW w:w="217" w:type="pct"/>
            <w:vMerge w:val="continue"/>
            <w:shd w:val="clear" w:color="auto" w:fill="auto"/>
            <w:vAlign w:val="center"/>
          </w:tcPr>
          <w:p>
            <w:pPr>
              <w:adjustRightInd/>
              <w:spacing w:line="276" w:lineRule="auto"/>
              <w:jc w:val="center"/>
              <w:rPr>
                <w:rFonts w:ascii="Times New Roman" w:hAnsi="Times New Roman"/>
                <w:sz w:val="18"/>
                <w:szCs w:val="18"/>
                <w:highlight w:val="none"/>
                <w:lang w:bidi="zh-TW"/>
              </w:rPr>
            </w:pPr>
          </w:p>
        </w:tc>
        <w:tc>
          <w:tcPr>
            <w:tcW w:w="866"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色、污渍</w:t>
            </w:r>
          </w:p>
        </w:tc>
        <w:tc>
          <w:tcPr>
            <w:tcW w:w="1206"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有明显色、污渍</w:t>
            </w:r>
          </w:p>
        </w:tc>
        <w:tc>
          <w:tcPr>
            <w:tcW w:w="1181"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轻微处≥5处/面</w:t>
            </w:r>
          </w:p>
        </w:tc>
        <w:tc>
          <w:tcPr>
            <w:tcW w:w="1180"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轻微处4处/面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0" w:type="pct"/>
            <w:vMerge w:val="continue"/>
            <w:shd w:val="clear" w:color="auto" w:fill="auto"/>
            <w:vAlign w:val="center"/>
          </w:tcPr>
          <w:p>
            <w:pPr>
              <w:adjustRightInd/>
              <w:spacing w:line="276" w:lineRule="auto"/>
              <w:jc w:val="center"/>
              <w:rPr>
                <w:rFonts w:ascii="Times New Roman" w:hAnsi="Times New Roman"/>
                <w:sz w:val="18"/>
                <w:szCs w:val="18"/>
                <w:highlight w:val="none"/>
                <w:lang w:bidi="zh-TW"/>
              </w:rPr>
            </w:pPr>
          </w:p>
        </w:tc>
        <w:tc>
          <w:tcPr>
            <w:tcW w:w="217" w:type="pct"/>
            <w:vMerge w:val="continue"/>
            <w:shd w:val="clear" w:color="auto" w:fill="auto"/>
            <w:vAlign w:val="center"/>
          </w:tcPr>
          <w:p>
            <w:pPr>
              <w:adjustRightInd/>
              <w:spacing w:line="276" w:lineRule="auto"/>
              <w:jc w:val="center"/>
              <w:rPr>
                <w:rFonts w:ascii="Times New Roman" w:hAnsi="Times New Roman"/>
                <w:sz w:val="18"/>
                <w:szCs w:val="18"/>
                <w:highlight w:val="none"/>
                <w:lang w:bidi="zh-TW"/>
              </w:rPr>
            </w:pPr>
          </w:p>
        </w:tc>
        <w:tc>
          <w:tcPr>
            <w:tcW w:w="866"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线状疵点</w:t>
            </w:r>
          </w:p>
        </w:tc>
        <w:tc>
          <w:tcPr>
            <w:tcW w:w="1206"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明显处</w:t>
            </w:r>
            <w:r>
              <w:rPr>
                <w:rFonts w:ascii="Times New Roman" w:hAnsi="Times New Roman"/>
                <w:sz w:val="18"/>
                <w:szCs w:val="18"/>
                <w:highlight w:val="none"/>
                <w:lang w:val="zh-TW" w:eastAsia="zh-TW" w:bidi="zh-TW"/>
              </w:rPr>
              <w:t>≥</w:t>
            </w:r>
            <w:r>
              <w:rPr>
                <w:rFonts w:ascii="Times New Roman" w:hAnsi="Times New Roman"/>
                <w:sz w:val="18"/>
                <w:szCs w:val="18"/>
                <w:highlight w:val="none"/>
                <w:lang w:bidi="zh-TW"/>
              </w:rPr>
              <w:t>4处/面</w:t>
            </w:r>
          </w:p>
        </w:tc>
        <w:tc>
          <w:tcPr>
            <w:tcW w:w="1181"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明显处3处/面</w:t>
            </w:r>
          </w:p>
        </w:tc>
        <w:tc>
          <w:tcPr>
            <w:tcW w:w="1180"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明显处2处/面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0" w:type="pct"/>
            <w:vMerge w:val="continue"/>
            <w:shd w:val="clear" w:color="auto" w:fill="auto"/>
            <w:vAlign w:val="center"/>
          </w:tcPr>
          <w:p>
            <w:pPr>
              <w:adjustRightInd/>
              <w:spacing w:line="276" w:lineRule="auto"/>
              <w:jc w:val="center"/>
              <w:rPr>
                <w:rFonts w:ascii="Times New Roman" w:hAnsi="Times New Roman"/>
                <w:sz w:val="18"/>
                <w:szCs w:val="18"/>
                <w:highlight w:val="none"/>
                <w:lang w:bidi="zh-TW"/>
              </w:rPr>
            </w:pPr>
          </w:p>
        </w:tc>
        <w:tc>
          <w:tcPr>
            <w:tcW w:w="217" w:type="pct"/>
            <w:vMerge w:val="continue"/>
            <w:shd w:val="clear" w:color="auto" w:fill="auto"/>
            <w:vAlign w:val="center"/>
          </w:tcPr>
          <w:p>
            <w:pPr>
              <w:adjustRightInd/>
              <w:spacing w:line="276" w:lineRule="auto"/>
              <w:jc w:val="center"/>
              <w:rPr>
                <w:rFonts w:ascii="Times New Roman" w:hAnsi="Times New Roman"/>
                <w:sz w:val="18"/>
                <w:szCs w:val="18"/>
                <w:highlight w:val="none"/>
                <w:lang w:bidi="zh-TW"/>
              </w:rPr>
            </w:pPr>
          </w:p>
        </w:tc>
        <w:tc>
          <w:tcPr>
            <w:tcW w:w="866"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条块状疵点</w:t>
            </w:r>
          </w:p>
        </w:tc>
        <w:tc>
          <w:tcPr>
            <w:tcW w:w="1206"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明显处</w:t>
            </w:r>
            <w:r>
              <w:rPr>
                <w:rFonts w:ascii="Times New Roman" w:hAnsi="Times New Roman"/>
                <w:sz w:val="18"/>
                <w:szCs w:val="18"/>
                <w:highlight w:val="none"/>
                <w:lang w:val="zh-TW" w:eastAsia="zh-TW" w:bidi="zh-TW"/>
              </w:rPr>
              <w:t>≥</w:t>
            </w:r>
            <w:r>
              <w:rPr>
                <w:rFonts w:ascii="Times New Roman" w:hAnsi="Times New Roman"/>
                <w:sz w:val="18"/>
                <w:szCs w:val="18"/>
                <w:highlight w:val="none"/>
                <w:lang w:bidi="zh-TW"/>
              </w:rPr>
              <w:t>4处/面</w:t>
            </w:r>
          </w:p>
        </w:tc>
        <w:tc>
          <w:tcPr>
            <w:tcW w:w="1181"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明显处3处/面</w:t>
            </w:r>
          </w:p>
        </w:tc>
        <w:tc>
          <w:tcPr>
            <w:tcW w:w="1180"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明显处2处/面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0"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4</w:t>
            </w:r>
          </w:p>
        </w:tc>
        <w:tc>
          <w:tcPr>
            <w:tcW w:w="1084" w:type="pct"/>
            <w:gridSpan w:val="2"/>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拼接</w:t>
            </w:r>
          </w:p>
        </w:tc>
        <w:tc>
          <w:tcPr>
            <w:tcW w:w="1206"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有拼接</w:t>
            </w:r>
          </w:p>
        </w:tc>
        <w:tc>
          <w:tcPr>
            <w:tcW w:w="1181"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w:t>
            </w:r>
          </w:p>
        </w:tc>
        <w:tc>
          <w:tcPr>
            <w:tcW w:w="1180"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0"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5</w:t>
            </w:r>
          </w:p>
        </w:tc>
        <w:tc>
          <w:tcPr>
            <w:tcW w:w="1084" w:type="pct"/>
            <w:gridSpan w:val="2"/>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缝针质量</w:t>
            </w:r>
          </w:p>
        </w:tc>
        <w:tc>
          <w:tcPr>
            <w:tcW w:w="1206"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w:t>
            </w:r>
          </w:p>
        </w:tc>
        <w:tc>
          <w:tcPr>
            <w:tcW w:w="1181"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跳针、浮针、漏针、脱线≥4针/处，每件产品≥6</w:t>
            </w:r>
            <w:r>
              <w:rPr>
                <w:rFonts w:hint="eastAsia" w:ascii="Times New Roman" w:hAnsi="Times New Roman"/>
                <w:sz w:val="18"/>
                <w:szCs w:val="18"/>
                <w:highlight w:val="none"/>
                <w:lang w:val="en-US" w:eastAsia="zh-CN" w:bidi="zh-TW"/>
              </w:rPr>
              <w:t xml:space="preserve"> </w:t>
            </w:r>
            <w:r>
              <w:rPr>
                <w:rFonts w:ascii="Times New Roman" w:hAnsi="Times New Roman"/>
                <w:sz w:val="18"/>
                <w:szCs w:val="18"/>
                <w:highlight w:val="none"/>
                <w:lang w:val="zh-TW" w:bidi="zh-TW"/>
              </w:rPr>
              <w:t>处；偏针≥1.0</w:t>
            </w:r>
            <w:r>
              <w:rPr>
                <w:rFonts w:hint="eastAsia" w:ascii="Times New Roman" w:hAnsi="Times New Roman"/>
                <w:sz w:val="18"/>
                <w:szCs w:val="18"/>
                <w:highlight w:val="none"/>
                <w:lang w:val="en-US" w:eastAsia="zh-CN" w:bidi="zh-TW"/>
              </w:rPr>
              <w:t xml:space="preserve"> </w:t>
            </w:r>
            <w:r>
              <w:rPr>
                <w:rFonts w:ascii="Times New Roman" w:hAnsi="Times New Roman"/>
                <w:sz w:val="18"/>
                <w:szCs w:val="18"/>
                <w:highlight w:val="none"/>
                <w:lang w:val="zh-TW" w:bidi="zh-TW"/>
              </w:rPr>
              <w:t>cm/20</w:t>
            </w:r>
            <w:r>
              <w:rPr>
                <w:rFonts w:hint="eastAsia" w:ascii="Times New Roman" w:hAnsi="Times New Roman"/>
                <w:sz w:val="18"/>
                <w:szCs w:val="18"/>
                <w:highlight w:val="none"/>
                <w:lang w:val="en-US" w:eastAsia="zh-CN" w:bidi="zh-TW"/>
              </w:rPr>
              <w:t xml:space="preserve"> </w:t>
            </w:r>
            <w:r>
              <w:rPr>
                <w:rFonts w:ascii="Times New Roman" w:hAnsi="Times New Roman"/>
                <w:sz w:val="18"/>
                <w:szCs w:val="18"/>
                <w:highlight w:val="none"/>
                <w:lang w:val="zh-TW" w:bidi="zh-TW"/>
              </w:rPr>
              <w:t>cm</w:t>
            </w:r>
          </w:p>
        </w:tc>
        <w:tc>
          <w:tcPr>
            <w:tcW w:w="1180"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跳针、浮针、漏针、脱线≥2针/处，每件产品≥4</w:t>
            </w:r>
            <w:r>
              <w:rPr>
                <w:rFonts w:hint="eastAsia" w:ascii="Times New Roman" w:hAnsi="Times New Roman"/>
                <w:sz w:val="18"/>
                <w:szCs w:val="18"/>
                <w:highlight w:val="none"/>
                <w:lang w:val="en-US" w:eastAsia="zh-CN" w:bidi="zh-TW"/>
              </w:rPr>
              <w:t xml:space="preserve"> </w:t>
            </w:r>
            <w:r>
              <w:rPr>
                <w:rFonts w:ascii="Times New Roman" w:hAnsi="Times New Roman"/>
                <w:sz w:val="18"/>
                <w:szCs w:val="18"/>
                <w:highlight w:val="none"/>
                <w:lang w:val="zh-TW" w:bidi="zh-TW"/>
              </w:rPr>
              <w:t>处；偏针＞0.5</w:t>
            </w:r>
            <w:r>
              <w:rPr>
                <w:rFonts w:hint="eastAsia" w:ascii="Times New Roman" w:hAnsi="Times New Roman"/>
                <w:sz w:val="18"/>
                <w:szCs w:val="18"/>
                <w:highlight w:val="none"/>
                <w:lang w:val="en-US" w:eastAsia="zh-CN" w:bidi="zh-TW"/>
              </w:rPr>
              <w:t xml:space="preserve"> </w:t>
            </w:r>
            <w:r>
              <w:rPr>
                <w:rFonts w:ascii="Times New Roman" w:hAnsi="Times New Roman"/>
                <w:sz w:val="18"/>
                <w:szCs w:val="18"/>
                <w:highlight w:val="none"/>
                <w:lang w:val="zh-TW" w:bidi="zh-TW"/>
              </w:rPr>
              <w:t>cm/20</w:t>
            </w:r>
            <w:r>
              <w:rPr>
                <w:rFonts w:hint="eastAsia" w:ascii="Times New Roman" w:hAnsi="Times New Roman"/>
                <w:sz w:val="18"/>
                <w:szCs w:val="18"/>
                <w:highlight w:val="none"/>
                <w:lang w:val="en-US" w:eastAsia="zh-CN" w:bidi="zh-TW"/>
              </w:rPr>
              <w:t xml:space="preserve"> </w:t>
            </w:r>
            <w:r>
              <w:rPr>
                <w:rFonts w:ascii="Times New Roman" w:hAnsi="Times New Roman"/>
                <w:sz w:val="18"/>
                <w:szCs w:val="18"/>
                <w:highlight w:val="none"/>
                <w:lang w:val="zh-TW" w:bidi="zh-TW"/>
              </w:rPr>
              <w:t>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0" w:type="pct"/>
            <w:vMerge w:val="restar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6</w:t>
            </w:r>
          </w:p>
        </w:tc>
        <w:tc>
          <w:tcPr>
            <w:tcW w:w="217" w:type="pct"/>
            <w:vMerge w:val="restar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缝纫质量</w:t>
            </w:r>
          </w:p>
        </w:tc>
        <w:tc>
          <w:tcPr>
            <w:tcW w:w="866"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缝纫轨迹</w:t>
            </w:r>
          </w:p>
        </w:tc>
        <w:tc>
          <w:tcPr>
            <w:tcW w:w="1206"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w:t>
            </w:r>
          </w:p>
        </w:tc>
        <w:tc>
          <w:tcPr>
            <w:tcW w:w="1181"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w:t>
            </w:r>
          </w:p>
        </w:tc>
        <w:tc>
          <w:tcPr>
            <w:tcW w:w="1180"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轨迹不符合附录A.1要求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0" w:type="pct"/>
            <w:vMerge w:val="continue"/>
            <w:shd w:val="clear" w:color="auto" w:fill="auto"/>
            <w:vAlign w:val="center"/>
          </w:tcPr>
          <w:p>
            <w:pPr>
              <w:adjustRightInd/>
              <w:spacing w:line="276" w:lineRule="auto"/>
              <w:jc w:val="center"/>
              <w:rPr>
                <w:rFonts w:ascii="Times New Roman" w:hAnsi="Times New Roman"/>
                <w:sz w:val="18"/>
                <w:szCs w:val="18"/>
                <w:highlight w:val="none"/>
                <w:lang w:bidi="zh-TW"/>
              </w:rPr>
            </w:pPr>
          </w:p>
        </w:tc>
        <w:tc>
          <w:tcPr>
            <w:tcW w:w="217" w:type="pct"/>
            <w:vMerge w:val="continue"/>
            <w:shd w:val="clear" w:color="auto" w:fill="auto"/>
            <w:vAlign w:val="center"/>
          </w:tcPr>
          <w:p>
            <w:pPr>
              <w:adjustRightInd/>
              <w:spacing w:line="276" w:lineRule="auto"/>
              <w:jc w:val="center"/>
              <w:rPr>
                <w:rFonts w:ascii="Times New Roman" w:hAnsi="Times New Roman"/>
                <w:sz w:val="18"/>
                <w:szCs w:val="18"/>
                <w:highlight w:val="none"/>
                <w:lang w:bidi="zh-TW"/>
              </w:rPr>
            </w:pPr>
          </w:p>
        </w:tc>
        <w:tc>
          <w:tcPr>
            <w:tcW w:w="866"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针迹密度</w:t>
            </w:r>
          </w:p>
        </w:tc>
        <w:tc>
          <w:tcPr>
            <w:tcW w:w="1206"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w:t>
            </w:r>
          </w:p>
        </w:tc>
        <w:tc>
          <w:tcPr>
            <w:tcW w:w="1181"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比附录A.1要求少2针/3</w:t>
            </w:r>
            <w:r>
              <w:rPr>
                <w:rFonts w:hint="eastAsia" w:ascii="Times New Roman" w:hAnsi="Times New Roman"/>
                <w:sz w:val="18"/>
                <w:szCs w:val="18"/>
                <w:highlight w:val="none"/>
                <w:lang w:val="en-US" w:eastAsia="zh-CN" w:bidi="zh-TW"/>
              </w:rPr>
              <w:t xml:space="preserve"> </w:t>
            </w:r>
            <w:r>
              <w:rPr>
                <w:rFonts w:ascii="Times New Roman" w:hAnsi="Times New Roman"/>
                <w:sz w:val="18"/>
                <w:szCs w:val="18"/>
                <w:highlight w:val="none"/>
                <w:lang w:val="zh-TW" w:bidi="zh-TW"/>
              </w:rPr>
              <w:t>cm及以上</w:t>
            </w:r>
          </w:p>
        </w:tc>
        <w:tc>
          <w:tcPr>
            <w:tcW w:w="1180"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比附录A.1要求少1针/3</w:t>
            </w:r>
            <w:r>
              <w:rPr>
                <w:rFonts w:hint="eastAsia" w:ascii="Times New Roman" w:hAnsi="Times New Roman"/>
                <w:sz w:val="18"/>
                <w:szCs w:val="18"/>
                <w:highlight w:val="none"/>
                <w:lang w:val="en-US" w:eastAsia="zh-CN" w:bidi="zh-TW"/>
              </w:rPr>
              <w:t xml:space="preserve"> </w:t>
            </w:r>
            <w:r>
              <w:rPr>
                <w:rFonts w:ascii="Times New Roman" w:hAnsi="Times New Roman"/>
                <w:sz w:val="18"/>
                <w:szCs w:val="18"/>
                <w:highlight w:val="none"/>
                <w:lang w:val="zh-TW" w:bidi="zh-TW"/>
              </w:rPr>
              <w:t>cm</w:t>
            </w:r>
          </w:p>
        </w:tc>
      </w:tr>
    </w:tbl>
    <w:p>
      <w:pPr>
        <w:pStyle w:val="56"/>
        <w:ind w:firstLine="420"/>
        <w:rPr>
          <w:highlight w:val="none"/>
        </w:rPr>
      </w:pPr>
    </w:p>
    <w:p>
      <w:pPr>
        <w:pStyle w:val="56"/>
        <w:ind w:firstLine="420"/>
        <w:rPr>
          <w:highlight w:val="none"/>
        </w:rPr>
      </w:pPr>
    </w:p>
    <w:p>
      <w:pPr>
        <w:widowControl/>
        <w:adjustRightInd/>
        <w:spacing w:line="240" w:lineRule="auto"/>
        <w:jc w:val="left"/>
        <w:rPr>
          <w:rFonts w:ascii="宋体" w:hAnsi="Times New Roman"/>
          <w:kern w:val="0"/>
          <w:szCs w:val="20"/>
          <w:highlight w:val="none"/>
        </w:rPr>
      </w:pPr>
      <w:r>
        <w:rPr>
          <w:highlight w:val="none"/>
        </w:rPr>
        <w:br w:type="page"/>
      </w:r>
    </w:p>
    <w:p>
      <w:pPr>
        <w:pStyle w:val="212"/>
        <w:rPr>
          <w:highlight w:val="none"/>
        </w:rPr>
      </w:pPr>
      <w:r>
        <w:rPr>
          <w:rFonts w:hint="eastAsia"/>
          <w:highlight w:val="none"/>
        </w:rPr>
        <w:t>棉胎外观质量缺陷的界定见表C.2</w:t>
      </w:r>
    </w:p>
    <w:p>
      <w:pPr>
        <w:pStyle w:val="77"/>
        <w:spacing w:before="156" w:after="156"/>
        <w:rPr>
          <w:highlight w:val="none"/>
        </w:rPr>
      </w:pPr>
      <w:r>
        <w:rPr>
          <w:rFonts w:hint="eastAsia"/>
          <w:highlight w:val="none"/>
        </w:rPr>
        <w:t>棉胎外观质量缺陷的界定</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3"/>
        <w:gridCol w:w="1066"/>
        <w:gridCol w:w="1055"/>
        <w:gridCol w:w="2316"/>
        <w:gridCol w:w="2266"/>
        <w:gridCol w:w="2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 w:type="pct"/>
            <w:vMerge w:val="restar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序号</w:t>
            </w:r>
          </w:p>
        </w:tc>
        <w:tc>
          <w:tcPr>
            <w:tcW w:w="1108" w:type="pct"/>
            <w:gridSpan w:val="2"/>
            <w:vMerge w:val="restar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项目</w:t>
            </w:r>
          </w:p>
        </w:tc>
        <w:tc>
          <w:tcPr>
            <w:tcW w:w="3577" w:type="pct"/>
            <w:gridSpan w:val="3"/>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缺陷种类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 w:type="pct"/>
            <w:vMerge w:val="continue"/>
            <w:shd w:val="clear" w:color="auto" w:fill="auto"/>
            <w:vAlign w:val="center"/>
          </w:tcPr>
          <w:p>
            <w:pPr>
              <w:adjustRightInd/>
              <w:spacing w:line="276" w:lineRule="auto"/>
              <w:jc w:val="center"/>
              <w:rPr>
                <w:rFonts w:ascii="Times New Roman" w:hAnsi="Times New Roman"/>
                <w:sz w:val="18"/>
                <w:szCs w:val="18"/>
                <w:highlight w:val="none"/>
                <w:lang w:bidi="zh-TW"/>
              </w:rPr>
            </w:pPr>
          </w:p>
        </w:tc>
        <w:tc>
          <w:tcPr>
            <w:tcW w:w="1108" w:type="pct"/>
            <w:gridSpan w:val="2"/>
            <w:vMerge w:val="continue"/>
            <w:shd w:val="clear" w:color="auto" w:fill="auto"/>
            <w:vAlign w:val="center"/>
          </w:tcPr>
          <w:p>
            <w:pPr>
              <w:adjustRightInd/>
              <w:spacing w:line="276" w:lineRule="auto"/>
              <w:jc w:val="center"/>
              <w:rPr>
                <w:rFonts w:ascii="Times New Roman" w:hAnsi="Times New Roman"/>
                <w:sz w:val="18"/>
                <w:szCs w:val="18"/>
                <w:highlight w:val="none"/>
                <w:lang w:bidi="zh-TW"/>
              </w:rPr>
            </w:pPr>
          </w:p>
        </w:tc>
        <w:tc>
          <w:tcPr>
            <w:tcW w:w="1210"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严重缺陷</w:t>
            </w:r>
          </w:p>
        </w:tc>
        <w:tc>
          <w:tcPr>
            <w:tcW w:w="1184"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明显缺陷</w:t>
            </w:r>
          </w:p>
        </w:tc>
        <w:tc>
          <w:tcPr>
            <w:tcW w:w="1183"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轻微缺陷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1</w:t>
            </w:r>
          </w:p>
        </w:tc>
        <w:tc>
          <w:tcPr>
            <w:tcW w:w="1108" w:type="pct"/>
            <w:gridSpan w:val="2"/>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铺棉</w:t>
            </w:r>
          </w:p>
        </w:tc>
        <w:tc>
          <w:tcPr>
            <w:tcW w:w="1210"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严重薄厚不一致</w:t>
            </w:r>
          </w:p>
        </w:tc>
        <w:tc>
          <w:tcPr>
            <w:tcW w:w="1184"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明显薄厚不一致</w:t>
            </w:r>
          </w:p>
        </w:tc>
        <w:tc>
          <w:tcPr>
            <w:tcW w:w="1183"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稍微薄厚不一致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5" w:type="pct"/>
            <w:vMerge w:val="restar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2</w:t>
            </w:r>
          </w:p>
        </w:tc>
        <w:tc>
          <w:tcPr>
            <w:tcW w:w="557" w:type="pct"/>
            <w:vMerge w:val="restar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厚薄均匀性</w:t>
            </w:r>
          </w:p>
        </w:tc>
        <w:tc>
          <w:tcPr>
            <w:tcW w:w="551"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中间质量差异率，%</w:t>
            </w:r>
          </w:p>
        </w:tc>
        <w:tc>
          <w:tcPr>
            <w:tcW w:w="1210"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＞35</w:t>
            </w:r>
          </w:p>
        </w:tc>
        <w:tc>
          <w:tcPr>
            <w:tcW w:w="1184"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30＜差异率≤35</w:t>
            </w:r>
          </w:p>
        </w:tc>
        <w:tc>
          <w:tcPr>
            <w:tcW w:w="1183"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25＜差异率≤30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 w:type="pct"/>
            <w:vMerge w:val="continue"/>
            <w:shd w:val="clear" w:color="auto" w:fill="auto"/>
            <w:vAlign w:val="center"/>
          </w:tcPr>
          <w:p>
            <w:pPr>
              <w:adjustRightInd/>
              <w:spacing w:line="276" w:lineRule="auto"/>
              <w:jc w:val="center"/>
              <w:rPr>
                <w:rFonts w:ascii="Times New Roman" w:hAnsi="Times New Roman"/>
                <w:sz w:val="18"/>
                <w:szCs w:val="18"/>
                <w:highlight w:val="none"/>
                <w:lang w:bidi="zh-TW"/>
              </w:rPr>
            </w:pPr>
          </w:p>
        </w:tc>
        <w:tc>
          <w:tcPr>
            <w:tcW w:w="557" w:type="pct"/>
            <w:vMerge w:val="continue"/>
            <w:shd w:val="clear" w:color="auto" w:fill="auto"/>
            <w:vAlign w:val="center"/>
          </w:tcPr>
          <w:p>
            <w:pPr>
              <w:adjustRightInd/>
              <w:spacing w:line="240" w:lineRule="exact"/>
              <w:jc w:val="left"/>
              <w:rPr>
                <w:rFonts w:ascii="Times New Roman" w:hAnsi="Times New Roman"/>
                <w:sz w:val="18"/>
                <w:szCs w:val="18"/>
                <w:highlight w:val="none"/>
                <w:lang w:val="zh-TW" w:bidi="zh-TW"/>
              </w:rPr>
            </w:pPr>
          </w:p>
        </w:tc>
        <w:tc>
          <w:tcPr>
            <w:tcW w:w="551"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四角质量差异率，%</w:t>
            </w:r>
          </w:p>
        </w:tc>
        <w:tc>
          <w:tcPr>
            <w:tcW w:w="1210"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＞38</w:t>
            </w:r>
          </w:p>
        </w:tc>
        <w:tc>
          <w:tcPr>
            <w:tcW w:w="1184"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33＜差异率≤38</w:t>
            </w:r>
          </w:p>
        </w:tc>
        <w:tc>
          <w:tcPr>
            <w:tcW w:w="1183"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28＜差异率≤33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 w:type="pct"/>
            <w:vMerge w:val="restar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3</w:t>
            </w:r>
          </w:p>
        </w:tc>
        <w:tc>
          <w:tcPr>
            <w:tcW w:w="557" w:type="pct"/>
            <w:vMerge w:val="restar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包边</w:t>
            </w:r>
          </w:p>
        </w:tc>
        <w:tc>
          <w:tcPr>
            <w:tcW w:w="551"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极差，mm</w:t>
            </w:r>
          </w:p>
        </w:tc>
        <w:tc>
          <w:tcPr>
            <w:tcW w:w="1210"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≥40</w:t>
            </w:r>
          </w:p>
        </w:tc>
        <w:tc>
          <w:tcPr>
            <w:tcW w:w="1184"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30≤极差＜40</w:t>
            </w:r>
          </w:p>
        </w:tc>
        <w:tc>
          <w:tcPr>
            <w:tcW w:w="1183"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20≤极差＜30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 w:type="pct"/>
            <w:vMerge w:val="continue"/>
            <w:shd w:val="clear" w:color="auto" w:fill="auto"/>
            <w:vAlign w:val="center"/>
          </w:tcPr>
          <w:p>
            <w:pPr>
              <w:adjustRightInd/>
              <w:spacing w:line="276" w:lineRule="auto"/>
              <w:jc w:val="center"/>
              <w:rPr>
                <w:rFonts w:ascii="Times New Roman" w:hAnsi="Times New Roman"/>
                <w:sz w:val="18"/>
                <w:szCs w:val="18"/>
                <w:highlight w:val="none"/>
                <w:lang w:bidi="zh-TW"/>
              </w:rPr>
            </w:pPr>
          </w:p>
        </w:tc>
        <w:tc>
          <w:tcPr>
            <w:tcW w:w="557" w:type="pct"/>
            <w:vMerge w:val="continue"/>
            <w:shd w:val="clear" w:color="auto" w:fill="auto"/>
            <w:vAlign w:val="center"/>
          </w:tcPr>
          <w:p>
            <w:pPr>
              <w:adjustRightInd/>
              <w:spacing w:line="240" w:lineRule="exact"/>
              <w:jc w:val="left"/>
              <w:rPr>
                <w:rFonts w:ascii="Times New Roman" w:hAnsi="Times New Roman"/>
                <w:sz w:val="18"/>
                <w:szCs w:val="18"/>
                <w:highlight w:val="none"/>
                <w:lang w:val="zh-TW" w:bidi="zh-TW"/>
              </w:rPr>
            </w:pPr>
          </w:p>
        </w:tc>
        <w:tc>
          <w:tcPr>
            <w:tcW w:w="551"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外观形态</w:t>
            </w:r>
          </w:p>
        </w:tc>
        <w:tc>
          <w:tcPr>
            <w:tcW w:w="1210"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严重不好</w:t>
            </w:r>
          </w:p>
        </w:tc>
        <w:tc>
          <w:tcPr>
            <w:tcW w:w="1184"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明显不好</w:t>
            </w:r>
          </w:p>
        </w:tc>
        <w:tc>
          <w:tcPr>
            <w:tcW w:w="1183"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稍微不好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15" w:type="pct"/>
            <w:vMerge w:val="restar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4</w:t>
            </w:r>
          </w:p>
        </w:tc>
        <w:tc>
          <w:tcPr>
            <w:tcW w:w="557" w:type="pct"/>
            <w:vMerge w:val="restar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面纱，</w:t>
            </w:r>
          </w:p>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跟/10cm</w:t>
            </w:r>
          </w:p>
        </w:tc>
        <w:tc>
          <w:tcPr>
            <w:tcW w:w="551"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梳棉胎</w:t>
            </w:r>
          </w:p>
        </w:tc>
        <w:tc>
          <w:tcPr>
            <w:tcW w:w="1210"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竖纱≤7</w:t>
            </w:r>
          </w:p>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左斜纱≤7</w:t>
            </w:r>
          </w:p>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右斜纱≤7</w:t>
            </w:r>
          </w:p>
        </w:tc>
        <w:tc>
          <w:tcPr>
            <w:tcW w:w="1184"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7＜竖纱≤10</w:t>
            </w:r>
          </w:p>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7＜左斜纱≤10</w:t>
            </w:r>
          </w:p>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7＜右斜纱≤10</w:t>
            </w:r>
          </w:p>
        </w:tc>
        <w:tc>
          <w:tcPr>
            <w:tcW w:w="1183"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10＜竖纱≤12</w:t>
            </w:r>
          </w:p>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10＜左斜纱≤12</w:t>
            </w:r>
          </w:p>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10＜右斜纱≤12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15" w:type="pct"/>
            <w:vMerge w:val="continue"/>
            <w:shd w:val="clear" w:color="auto" w:fill="auto"/>
            <w:vAlign w:val="center"/>
          </w:tcPr>
          <w:p>
            <w:pPr>
              <w:adjustRightInd/>
              <w:spacing w:line="276" w:lineRule="auto"/>
              <w:jc w:val="center"/>
              <w:rPr>
                <w:rFonts w:ascii="Times New Roman" w:hAnsi="Times New Roman"/>
                <w:sz w:val="18"/>
                <w:szCs w:val="18"/>
                <w:highlight w:val="none"/>
              </w:rPr>
            </w:pPr>
          </w:p>
        </w:tc>
        <w:tc>
          <w:tcPr>
            <w:tcW w:w="557" w:type="pct"/>
            <w:vMerge w:val="continue"/>
            <w:shd w:val="clear" w:color="auto" w:fill="auto"/>
            <w:vAlign w:val="center"/>
          </w:tcPr>
          <w:p>
            <w:pPr>
              <w:adjustRightInd/>
              <w:spacing w:line="240" w:lineRule="exact"/>
              <w:jc w:val="left"/>
              <w:rPr>
                <w:rFonts w:ascii="Times New Roman" w:hAnsi="Times New Roman"/>
                <w:sz w:val="18"/>
                <w:szCs w:val="18"/>
                <w:highlight w:val="none"/>
                <w:lang w:val="zh-TW" w:bidi="zh-TW"/>
              </w:rPr>
            </w:pPr>
          </w:p>
        </w:tc>
        <w:tc>
          <w:tcPr>
            <w:tcW w:w="551"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混梳胎</w:t>
            </w:r>
          </w:p>
        </w:tc>
        <w:tc>
          <w:tcPr>
            <w:tcW w:w="1210"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竖纱≤5</w:t>
            </w:r>
          </w:p>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左斜纱≤5</w:t>
            </w:r>
          </w:p>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右斜纱≤5</w:t>
            </w:r>
          </w:p>
        </w:tc>
        <w:tc>
          <w:tcPr>
            <w:tcW w:w="1184"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5＜竖纱≤7</w:t>
            </w:r>
          </w:p>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5＜左斜纱≤7</w:t>
            </w:r>
          </w:p>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5＜右斜纱≤7</w:t>
            </w:r>
          </w:p>
        </w:tc>
        <w:tc>
          <w:tcPr>
            <w:tcW w:w="1183"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7＜竖纱≤9</w:t>
            </w:r>
          </w:p>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7＜左斜纱≤9</w:t>
            </w:r>
          </w:p>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7＜右斜纱≤9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15" w:type="pct"/>
            <w:vMerge w:val="restar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5</w:t>
            </w:r>
          </w:p>
        </w:tc>
        <w:tc>
          <w:tcPr>
            <w:tcW w:w="557" w:type="pct"/>
            <w:vMerge w:val="restar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筋纱，</w:t>
            </w:r>
          </w:p>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道/m</w:t>
            </w:r>
          </w:p>
        </w:tc>
        <w:tc>
          <w:tcPr>
            <w:tcW w:w="551"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梳棉胎</w:t>
            </w:r>
          </w:p>
        </w:tc>
        <w:tc>
          <w:tcPr>
            <w:tcW w:w="1210"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竖筋纱≤1</w:t>
            </w:r>
          </w:p>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左斜筋≤5</w:t>
            </w:r>
          </w:p>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右斜筋≤5</w:t>
            </w:r>
          </w:p>
        </w:tc>
        <w:tc>
          <w:tcPr>
            <w:tcW w:w="1184"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1＜竖筋纱≤3</w:t>
            </w:r>
          </w:p>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5＜左斜筋≤7</w:t>
            </w:r>
          </w:p>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5＜右斜筋≤7</w:t>
            </w:r>
          </w:p>
        </w:tc>
        <w:tc>
          <w:tcPr>
            <w:tcW w:w="1183"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3＜竖筋纱≤5</w:t>
            </w:r>
          </w:p>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7＜左斜筋≤9</w:t>
            </w:r>
          </w:p>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7＜右斜筋≤9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15" w:type="pct"/>
            <w:vMerge w:val="continue"/>
            <w:shd w:val="clear" w:color="auto" w:fill="auto"/>
            <w:vAlign w:val="center"/>
          </w:tcPr>
          <w:p>
            <w:pPr>
              <w:adjustRightInd/>
              <w:spacing w:line="276" w:lineRule="auto"/>
              <w:jc w:val="center"/>
              <w:rPr>
                <w:rFonts w:ascii="Times New Roman" w:hAnsi="Times New Roman"/>
                <w:sz w:val="18"/>
                <w:szCs w:val="18"/>
                <w:highlight w:val="none"/>
              </w:rPr>
            </w:pPr>
          </w:p>
        </w:tc>
        <w:tc>
          <w:tcPr>
            <w:tcW w:w="557" w:type="pct"/>
            <w:vMerge w:val="continue"/>
            <w:shd w:val="clear" w:color="auto" w:fill="auto"/>
            <w:vAlign w:val="center"/>
          </w:tcPr>
          <w:p>
            <w:pPr>
              <w:adjustRightInd/>
              <w:spacing w:line="240" w:lineRule="exact"/>
              <w:jc w:val="left"/>
              <w:rPr>
                <w:rFonts w:ascii="Times New Roman" w:hAnsi="Times New Roman"/>
                <w:sz w:val="18"/>
                <w:szCs w:val="18"/>
                <w:highlight w:val="none"/>
                <w:lang w:val="zh-TW" w:bidi="zh-TW"/>
              </w:rPr>
            </w:pPr>
          </w:p>
        </w:tc>
        <w:tc>
          <w:tcPr>
            <w:tcW w:w="551"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混梳胎</w:t>
            </w:r>
          </w:p>
        </w:tc>
        <w:tc>
          <w:tcPr>
            <w:tcW w:w="1210"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竖筋纱≤1</w:t>
            </w:r>
          </w:p>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左斜筋≤2</w:t>
            </w:r>
          </w:p>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右斜筋≤2</w:t>
            </w:r>
          </w:p>
        </w:tc>
        <w:tc>
          <w:tcPr>
            <w:tcW w:w="1184"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1＜竖筋纱≤2</w:t>
            </w:r>
          </w:p>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2＜左斜筋≤4</w:t>
            </w:r>
          </w:p>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2＜右斜筋≤4</w:t>
            </w:r>
          </w:p>
        </w:tc>
        <w:tc>
          <w:tcPr>
            <w:tcW w:w="1183"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2＜竖筋纱≤3</w:t>
            </w:r>
          </w:p>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4＜左斜筋≤6</w:t>
            </w:r>
          </w:p>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4＜右斜筋≤6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15" w:type="pct"/>
            <w:vMerge w:val="restar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6</w:t>
            </w:r>
          </w:p>
        </w:tc>
        <w:tc>
          <w:tcPr>
            <w:tcW w:w="557" w:type="pct"/>
            <w:vMerge w:val="restar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并纱，</w:t>
            </w:r>
          </w:p>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处/面</w:t>
            </w:r>
          </w:p>
        </w:tc>
        <w:tc>
          <w:tcPr>
            <w:tcW w:w="551"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梳棉胎</w:t>
            </w:r>
          </w:p>
        </w:tc>
        <w:tc>
          <w:tcPr>
            <w:tcW w:w="1210"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≥15</w:t>
            </w:r>
          </w:p>
        </w:tc>
        <w:tc>
          <w:tcPr>
            <w:tcW w:w="1184"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10≤并纱＜15</w:t>
            </w:r>
          </w:p>
        </w:tc>
        <w:tc>
          <w:tcPr>
            <w:tcW w:w="1183"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7≤并纱＜10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15" w:type="pct"/>
            <w:vMerge w:val="continue"/>
            <w:shd w:val="clear" w:color="auto" w:fill="auto"/>
            <w:vAlign w:val="center"/>
          </w:tcPr>
          <w:p>
            <w:pPr>
              <w:adjustRightInd/>
              <w:spacing w:line="276" w:lineRule="auto"/>
              <w:jc w:val="center"/>
              <w:rPr>
                <w:rFonts w:ascii="Times New Roman" w:hAnsi="Times New Roman"/>
                <w:sz w:val="18"/>
                <w:szCs w:val="18"/>
                <w:highlight w:val="none"/>
              </w:rPr>
            </w:pPr>
          </w:p>
        </w:tc>
        <w:tc>
          <w:tcPr>
            <w:tcW w:w="557" w:type="pct"/>
            <w:vMerge w:val="continue"/>
            <w:shd w:val="clear" w:color="auto" w:fill="auto"/>
            <w:vAlign w:val="center"/>
          </w:tcPr>
          <w:p>
            <w:pPr>
              <w:adjustRightInd/>
              <w:spacing w:line="240" w:lineRule="exact"/>
              <w:jc w:val="left"/>
              <w:rPr>
                <w:rFonts w:ascii="Times New Roman" w:hAnsi="Times New Roman"/>
                <w:sz w:val="18"/>
                <w:szCs w:val="18"/>
                <w:highlight w:val="none"/>
                <w:lang w:val="zh-TW" w:bidi="zh-TW"/>
              </w:rPr>
            </w:pPr>
          </w:p>
        </w:tc>
        <w:tc>
          <w:tcPr>
            <w:tcW w:w="551"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混梳胎</w:t>
            </w:r>
          </w:p>
        </w:tc>
        <w:tc>
          <w:tcPr>
            <w:tcW w:w="1210"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≥20</w:t>
            </w:r>
          </w:p>
        </w:tc>
        <w:tc>
          <w:tcPr>
            <w:tcW w:w="1184"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15≤并纱＜20</w:t>
            </w:r>
          </w:p>
        </w:tc>
        <w:tc>
          <w:tcPr>
            <w:tcW w:w="1183"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10≤并纱＜15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15" w:type="pct"/>
            <w:vMerge w:val="restar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7</w:t>
            </w:r>
          </w:p>
        </w:tc>
        <w:tc>
          <w:tcPr>
            <w:tcW w:w="557" w:type="pct"/>
            <w:vMerge w:val="restar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网目，</w:t>
            </w:r>
          </w:p>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个/100cm</w:t>
            </w:r>
            <w:r>
              <w:rPr>
                <w:rFonts w:ascii="Times New Roman" w:hAnsi="Times New Roman"/>
                <w:sz w:val="18"/>
                <w:szCs w:val="18"/>
                <w:highlight w:val="none"/>
                <w:vertAlign w:val="superscript"/>
                <w:lang w:val="zh-TW" w:bidi="zh-TW"/>
              </w:rPr>
              <w:t>2</w:t>
            </w:r>
          </w:p>
        </w:tc>
        <w:tc>
          <w:tcPr>
            <w:tcW w:w="551" w:type="pct"/>
            <w:shd w:val="clear" w:color="auto" w:fill="auto"/>
            <w:vAlign w:val="center"/>
          </w:tcPr>
          <w:p>
            <w:pPr>
              <w:adjustRightInd/>
              <w:spacing w:line="240" w:lineRule="exact"/>
              <w:rPr>
                <w:rFonts w:ascii="Times New Roman" w:hAnsi="Times New Roman"/>
                <w:sz w:val="18"/>
                <w:szCs w:val="18"/>
                <w:highlight w:val="none"/>
                <w:lang w:val="zh-TW" w:bidi="zh-TW"/>
              </w:rPr>
            </w:pPr>
            <w:r>
              <w:rPr>
                <w:rFonts w:ascii="Times New Roman" w:hAnsi="Times New Roman"/>
                <w:sz w:val="18"/>
                <w:szCs w:val="18"/>
                <w:highlight w:val="none"/>
                <w:lang w:val="zh-TW" w:bidi="zh-TW"/>
              </w:rPr>
              <w:t>梳棉胎</w:t>
            </w:r>
          </w:p>
        </w:tc>
        <w:tc>
          <w:tcPr>
            <w:tcW w:w="1210"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＜300</w:t>
            </w:r>
          </w:p>
        </w:tc>
        <w:tc>
          <w:tcPr>
            <w:tcW w:w="1184"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300≤网目＜320</w:t>
            </w:r>
          </w:p>
        </w:tc>
        <w:tc>
          <w:tcPr>
            <w:tcW w:w="1183"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320≤网目＜340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15" w:type="pct"/>
            <w:vMerge w:val="continue"/>
            <w:shd w:val="clear" w:color="auto" w:fill="auto"/>
            <w:vAlign w:val="center"/>
          </w:tcPr>
          <w:p>
            <w:pPr>
              <w:adjustRightInd/>
              <w:spacing w:line="276" w:lineRule="auto"/>
              <w:jc w:val="center"/>
              <w:rPr>
                <w:rFonts w:ascii="Times New Roman" w:hAnsi="Times New Roman"/>
                <w:sz w:val="18"/>
                <w:szCs w:val="18"/>
                <w:highlight w:val="none"/>
              </w:rPr>
            </w:pPr>
          </w:p>
        </w:tc>
        <w:tc>
          <w:tcPr>
            <w:tcW w:w="557" w:type="pct"/>
            <w:vMerge w:val="continue"/>
            <w:shd w:val="clear" w:color="auto" w:fill="auto"/>
            <w:vAlign w:val="center"/>
          </w:tcPr>
          <w:p>
            <w:pPr>
              <w:adjustRightInd/>
              <w:spacing w:line="240" w:lineRule="exact"/>
              <w:jc w:val="left"/>
              <w:rPr>
                <w:rFonts w:ascii="Times New Roman" w:hAnsi="Times New Roman"/>
                <w:sz w:val="18"/>
                <w:szCs w:val="18"/>
                <w:highlight w:val="none"/>
                <w:lang w:val="zh-TW" w:bidi="zh-TW"/>
              </w:rPr>
            </w:pPr>
          </w:p>
        </w:tc>
        <w:tc>
          <w:tcPr>
            <w:tcW w:w="551"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混梳胎</w:t>
            </w:r>
          </w:p>
        </w:tc>
        <w:tc>
          <w:tcPr>
            <w:tcW w:w="1210"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＜200</w:t>
            </w:r>
          </w:p>
        </w:tc>
        <w:tc>
          <w:tcPr>
            <w:tcW w:w="1184"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200≤网目＜220</w:t>
            </w:r>
          </w:p>
        </w:tc>
        <w:tc>
          <w:tcPr>
            <w:tcW w:w="1183"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220≤网目＜240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5" w:type="pct"/>
            <w:vMerge w:val="restar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8</w:t>
            </w:r>
          </w:p>
        </w:tc>
        <w:tc>
          <w:tcPr>
            <w:tcW w:w="557" w:type="pct"/>
            <w:vMerge w:val="restar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研磨率，%</w:t>
            </w:r>
          </w:p>
        </w:tc>
        <w:tc>
          <w:tcPr>
            <w:tcW w:w="551"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梳棉胎</w:t>
            </w:r>
          </w:p>
        </w:tc>
        <w:tc>
          <w:tcPr>
            <w:tcW w:w="1210"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＜60</w:t>
            </w:r>
          </w:p>
        </w:tc>
        <w:tc>
          <w:tcPr>
            <w:tcW w:w="1184"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60≤研磨率＜70</w:t>
            </w:r>
          </w:p>
        </w:tc>
        <w:tc>
          <w:tcPr>
            <w:tcW w:w="1183"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70≤研磨率＜80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 w:type="pct"/>
            <w:vMerge w:val="continue"/>
            <w:shd w:val="clear" w:color="auto" w:fill="auto"/>
            <w:vAlign w:val="center"/>
          </w:tcPr>
          <w:p>
            <w:pPr>
              <w:adjustRightInd/>
              <w:spacing w:line="276" w:lineRule="auto"/>
              <w:jc w:val="center"/>
              <w:rPr>
                <w:rFonts w:ascii="Times New Roman" w:hAnsi="Times New Roman"/>
                <w:sz w:val="18"/>
                <w:szCs w:val="18"/>
                <w:highlight w:val="none"/>
                <w:lang w:bidi="zh-TW"/>
              </w:rPr>
            </w:pPr>
          </w:p>
        </w:tc>
        <w:tc>
          <w:tcPr>
            <w:tcW w:w="557" w:type="pct"/>
            <w:vMerge w:val="continue"/>
            <w:shd w:val="clear" w:color="auto" w:fill="auto"/>
            <w:vAlign w:val="center"/>
          </w:tcPr>
          <w:p>
            <w:pPr>
              <w:adjustRightInd/>
              <w:spacing w:line="240" w:lineRule="exact"/>
              <w:jc w:val="left"/>
              <w:rPr>
                <w:rFonts w:ascii="Times New Roman" w:hAnsi="Times New Roman"/>
                <w:sz w:val="18"/>
                <w:szCs w:val="18"/>
                <w:highlight w:val="none"/>
                <w:lang w:val="zh-TW" w:bidi="zh-TW"/>
              </w:rPr>
            </w:pPr>
          </w:p>
        </w:tc>
        <w:tc>
          <w:tcPr>
            <w:tcW w:w="551" w:type="pct"/>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混梳胎</w:t>
            </w:r>
          </w:p>
        </w:tc>
        <w:tc>
          <w:tcPr>
            <w:tcW w:w="1210"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＜55</w:t>
            </w:r>
          </w:p>
        </w:tc>
        <w:tc>
          <w:tcPr>
            <w:tcW w:w="1184"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55≤研磨率＜65</w:t>
            </w:r>
          </w:p>
        </w:tc>
        <w:tc>
          <w:tcPr>
            <w:tcW w:w="1183"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65≤研磨率＜75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 w:type="pct"/>
            <w:shd w:val="clear" w:color="auto" w:fill="auto"/>
            <w:vAlign w:val="center"/>
          </w:tcPr>
          <w:p>
            <w:pPr>
              <w:adjustRightInd/>
              <w:spacing w:line="276" w:lineRule="auto"/>
              <w:jc w:val="center"/>
              <w:rPr>
                <w:rFonts w:ascii="Times New Roman" w:hAnsi="Times New Roman"/>
                <w:sz w:val="18"/>
                <w:szCs w:val="18"/>
                <w:highlight w:val="none"/>
                <w:lang w:bidi="zh-TW"/>
              </w:rPr>
            </w:pPr>
            <w:r>
              <w:rPr>
                <w:rFonts w:ascii="Times New Roman" w:hAnsi="Times New Roman"/>
                <w:sz w:val="18"/>
                <w:szCs w:val="18"/>
                <w:highlight w:val="none"/>
                <w:lang w:bidi="zh-TW"/>
              </w:rPr>
              <w:t>9</w:t>
            </w:r>
          </w:p>
        </w:tc>
        <w:tc>
          <w:tcPr>
            <w:tcW w:w="1108" w:type="pct"/>
            <w:gridSpan w:val="2"/>
            <w:shd w:val="clear" w:color="auto" w:fill="auto"/>
            <w:vAlign w:val="center"/>
          </w:tcPr>
          <w:p>
            <w:pPr>
              <w:adjustRightInd/>
              <w:spacing w:line="240" w:lineRule="exact"/>
              <w:jc w:val="left"/>
              <w:rPr>
                <w:rFonts w:ascii="Times New Roman" w:hAnsi="Times New Roman"/>
                <w:sz w:val="18"/>
                <w:szCs w:val="18"/>
                <w:highlight w:val="none"/>
                <w:lang w:val="zh-TW" w:bidi="zh-TW"/>
              </w:rPr>
            </w:pPr>
            <w:r>
              <w:rPr>
                <w:rFonts w:ascii="Times New Roman" w:hAnsi="Times New Roman"/>
                <w:sz w:val="18"/>
                <w:szCs w:val="18"/>
                <w:highlight w:val="none"/>
                <w:lang w:val="zh-TW" w:bidi="zh-TW"/>
              </w:rPr>
              <w:t>重量偏差率，%</w:t>
            </w:r>
          </w:p>
        </w:tc>
        <w:tc>
          <w:tcPr>
            <w:tcW w:w="1210"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≥3倍允差</w:t>
            </w:r>
          </w:p>
        </w:tc>
        <w:tc>
          <w:tcPr>
            <w:tcW w:w="1184"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≥2倍允差</w:t>
            </w:r>
          </w:p>
        </w:tc>
        <w:tc>
          <w:tcPr>
            <w:tcW w:w="1183" w:type="pct"/>
            <w:shd w:val="clear" w:color="auto" w:fill="auto"/>
            <w:vAlign w:val="center"/>
          </w:tcPr>
          <w:p>
            <w:pPr>
              <w:adjustRightInd/>
              <w:spacing w:line="240" w:lineRule="exact"/>
              <w:jc w:val="center"/>
              <w:rPr>
                <w:rFonts w:ascii="Times New Roman" w:hAnsi="Times New Roman"/>
                <w:sz w:val="18"/>
                <w:szCs w:val="18"/>
                <w:highlight w:val="none"/>
                <w:lang w:val="zh-TW" w:bidi="zh-TW"/>
              </w:rPr>
            </w:pPr>
            <w:r>
              <w:rPr>
                <w:rFonts w:ascii="Times New Roman" w:hAnsi="Times New Roman"/>
                <w:sz w:val="18"/>
                <w:szCs w:val="18"/>
                <w:highlight w:val="none"/>
                <w:lang w:val="zh-TW" w:bidi="zh-TW"/>
              </w:rPr>
              <w:t>＞1倍允差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315" w:type="pct"/>
            <w:shd w:val="clear" w:color="auto" w:fill="auto"/>
            <w:vAlign w:val="center"/>
          </w:tcPr>
          <w:p>
            <w:pPr>
              <w:adjustRightInd/>
              <w:spacing w:line="276" w:lineRule="auto"/>
              <w:jc w:val="center"/>
              <w:rPr>
                <w:rFonts w:ascii="Times New Roman" w:hAnsi="Times New Roman"/>
                <w:sz w:val="18"/>
                <w:szCs w:val="18"/>
                <w:lang w:bidi="zh-TW"/>
              </w:rPr>
            </w:pPr>
            <w:r>
              <w:rPr>
                <w:rFonts w:ascii="Times New Roman" w:hAnsi="Times New Roman"/>
                <w:sz w:val="18"/>
                <w:szCs w:val="18"/>
                <w:lang w:bidi="zh-TW"/>
              </w:rPr>
              <w:t>10</w:t>
            </w:r>
          </w:p>
        </w:tc>
        <w:tc>
          <w:tcPr>
            <w:tcW w:w="1108" w:type="pct"/>
            <w:gridSpan w:val="2"/>
            <w:shd w:val="clear" w:color="auto" w:fill="auto"/>
            <w:vAlign w:val="center"/>
          </w:tcPr>
          <w:p>
            <w:pPr>
              <w:adjustRightInd/>
              <w:spacing w:line="240" w:lineRule="exact"/>
              <w:jc w:val="left"/>
              <w:rPr>
                <w:rFonts w:ascii="Times New Roman" w:hAnsi="Times New Roman"/>
                <w:sz w:val="18"/>
                <w:szCs w:val="18"/>
                <w:lang w:val="zh-TW" w:bidi="zh-TW"/>
              </w:rPr>
            </w:pPr>
            <w:r>
              <w:rPr>
                <w:rFonts w:ascii="Times New Roman" w:hAnsi="Times New Roman"/>
                <w:sz w:val="18"/>
                <w:szCs w:val="18"/>
                <w:lang w:val="zh-TW" w:bidi="zh-TW"/>
              </w:rPr>
              <w:t>标志</w:t>
            </w:r>
          </w:p>
        </w:tc>
        <w:tc>
          <w:tcPr>
            <w:tcW w:w="1210" w:type="pct"/>
            <w:shd w:val="clear" w:color="auto" w:fill="auto"/>
            <w:vAlign w:val="center"/>
          </w:tcPr>
          <w:p>
            <w:pPr>
              <w:adjustRightInd/>
              <w:spacing w:line="240" w:lineRule="exact"/>
              <w:jc w:val="center"/>
              <w:rPr>
                <w:rFonts w:ascii="Times New Roman" w:hAnsi="Times New Roman"/>
                <w:sz w:val="18"/>
                <w:szCs w:val="18"/>
                <w:lang w:val="zh-TW" w:bidi="zh-TW"/>
              </w:rPr>
            </w:pPr>
            <w:r>
              <w:rPr>
                <w:rFonts w:ascii="Times New Roman" w:hAnsi="Times New Roman"/>
                <w:sz w:val="18"/>
                <w:szCs w:val="18"/>
                <w:lang w:val="zh-TW" w:bidi="zh-TW"/>
              </w:rPr>
              <w:t>内容缺项</w:t>
            </w:r>
          </w:p>
        </w:tc>
        <w:tc>
          <w:tcPr>
            <w:tcW w:w="1184" w:type="pct"/>
            <w:shd w:val="clear" w:color="auto" w:fill="auto"/>
            <w:vAlign w:val="center"/>
          </w:tcPr>
          <w:p>
            <w:pPr>
              <w:adjustRightInd/>
              <w:spacing w:line="240" w:lineRule="exact"/>
              <w:jc w:val="center"/>
              <w:rPr>
                <w:rFonts w:ascii="Times New Roman" w:hAnsi="Times New Roman"/>
                <w:sz w:val="18"/>
                <w:szCs w:val="18"/>
                <w:lang w:val="zh-TW" w:bidi="zh-TW"/>
              </w:rPr>
            </w:pPr>
            <w:r>
              <w:rPr>
                <w:rFonts w:ascii="Times New Roman" w:hAnsi="Times New Roman"/>
                <w:sz w:val="18"/>
                <w:szCs w:val="18"/>
                <w:lang w:val="zh-TW" w:bidi="zh-TW"/>
              </w:rPr>
              <w:t>内容不正确</w:t>
            </w:r>
          </w:p>
        </w:tc>
        <w:tc>
          <w:tcPr>
            <w:tcW w:w="1183" w:type="pct"/>
            <w:shd w:val="clear" w:color="auto" w:fill="auto"/>
            <w:vAlign w:val="center"/>
          </w:tcPr>
          <w:p>
            <w:pPr>
              <w:adjustRightInd/>
              <w:spacing w:line="240" w:lineRule="exact"/>
              <w:jc w:val="center"/>
              <w:rPr>
                <w:rFonts w:ascii="Times New Roman" w:hAnsi="Times New Roman"/>
                <w:sz w:val="18"/>
                <w:szCs w:val="18"/>
                <w:lang w:val="zh-TW" w:bidi="zh-TW"/>
              </w:rPr>
            </w:pPr>
            <w:r>
              <w:rPr>
                <w:rFonts w:ascii="Times New Roman" w:hAnsi="Times New Roman"/>
                <w:sz w:val="18"/>
                <w:szCs w:val="18"/>
                <w:lang w:val="zh-TW" w:bidi="zh-TW"/>
              </w:rPr>
              <w:t>内容不规范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315" w:type="pct"/>
            <w:shd w:val="clear" w:color="auto" w:fill="auto"/>
            <w:vAlign w:val="center"/>
          </w:tcPr>
          <w:p>
            <w:pPr>
              <w:adjustRightInd/>
              <w:spacing w:line="276" w:lineRule="auto"/>
              <w:jc w:val="center"/>
              <w:rPr>
                <w:rFonts w:ascii="Times New Roman" w:hAnsi="Times New Roman"/>
                <w:sz w:val="18"/>
                <w:szCs w:val="18"/>
                <w:lang w:bidi="zh-TW"/>
              </w:rPr>
            </w:pPr>
            <w:r>
              <w:rPr>
                <w:rFonts w:ascii="Times New Roman" w:hAnsi="Times New Roman"/>
                <w:sz w:val="18"/>
                <w:szCs w:val="18"/>
                <w:lang w:bidi="zh-TW"/>
              </w:rPr>
              <w:t>11</w:t>
            </w:r>
          </w:p>
        </w:tc>
        <w:tc>
          <w:tcPr>
            <w:tcW w:w="1108" w:type="pct"/>
            <w:gridSpan w:val="2"/>
            <w:shd w:val="clear" w:color="auto" w:fill="auto"/>
            <w:vAlign w:val="center"/>
          </w:tcPr>
          <w:p>
            <w:pPr>
              <w:adjustRightInd/>
              <w:spacing w:line="240" w:lineRule="exact"/>
              <w:jc w:val="left"/>
              <w:rPr>
                <w:rFonts w:ascii="Times New Roman" w:hAnsi="Times New Roman"/>
                <w:sz w:val="18"/>
                <w:szCs w:val="18"/>
                <w:lang w:val="zh-TW" w:bidi="zh-TW"/>
              </w:rPr>
            </w:pPr>
            <w:r>
              <w:rPr>
                <w:rFonts w:ascii="Times New Roman" w:hAnsi="Times New Roman"/>
                <w:sz w:val="18"/>
                <w:szCs w:val="18"/>
                <w:lang w:val="zh-TW" w:bidi="zh-TW"/>
              </w:rPr>
              <w:t>包装</w:t>
            </w:r>
          </w:p>
        </w:tc>
        <w:tc>
          <w:tcPr>
            <w:tcW w:w="1210" w:type="pct"/>
            <w:shd w:val="clear" w:color="auto" w:fill="auto"/>
            <w:vAlign w:val="center"/>
          </w:tcPr>
          <w:p>
            <w:pPr>
              <w:adjustRightInd/>
              <w:spacing w:line="240" w:lineRule="exact"/>
              <w:jc w:val="left"/>
              <w:rPr>
                <w:rFonts w:ascii="Times New Roman" w:hAnsi="Times New Roman"/>
                <w:sz w:val="18"/>
                <w:szCs w:val="18"/>
                <w:lang w:val="zh-TW" w:bidi="zh-TW"/>
              </w:rPr>
            </w:pPr>
            <w:r>
              <w:rPr>
                <w:rFonts w:ascii="Times New Roman" w:hAnsi="Times New Roman"/>
                <w:sz w:val="18"/>
                <w:szCs w:val="18"/>
                <w:lang w:val="zh-TW" w:bidi="zh-TW"/>
              </w:rPr>
              <w:t>不符合附录A.4要求</w:t>
            </w:r>
          </w:p>
        </w:tc>
        <w:tc>
          <w:tcPr>
            <w:tcW w:w="1184" w:type="pct"/>
            <w:shd w:val="clear" w:color="auto" w:fill="auto"/>
            <w:vAlign w:val="center"/>
          </w:tcPr>
          <w:p>
            <w:pPr>
              <w:adjustRightInd/>
              <w:spacing w:line="240" w:lineRule="exact"/>
              <w:jc w:val="left"/>
              <w:rPr>
                <w:rFonts w:ascii="Times New Roman" w:hAnsi="Times New Roman"/>
                <w:sz w:val="18"/>
                <w:szCs w:val="18"/>
                <w:lang w:val="zh-TW" w:bidi="zh-TW"/>
              </w:rPr>
            </w:pPr>
            <w:r>
              <w:rPr>
                <w:rFonts w:ascii="Times New Roman" w:hAnsi="Times New Roman"/>
                <w:sz w:val="18"/>
                <w:szCs w:val="18"/>
                <w:lang w:val="zh-TW" w:bidi="zh-TW"/>
              </w:rPr>
              <w:t>/</w:t>
            </w:r>
          </w:p>
        </w:tc>
        <w:tc>
          <w:tcPr>
            <w:tcW w:w="1183" w:type="pct"/>
            <w:shd w:val="clear" w:color="auto" w:fill="auto"/>
            <w:vAlign w:val="center"/>
          </w:tcPr>
          <w:p>
            <w:pPr>
              <w:adjustRightInd/>
              <w:spacing w:line="240" w:lineRule="exact"/>
              <w:jc w:val="left"/>
              <w:rPr>
                <w:rFonts w:ascii="Times New Roman" w:hAnsi="Times New Roman"/>
                <w:sz w:val="18"/>
                <w:szCs w:val="18"/>
                <w:lang w:val="zh-TW" w:bidi="zh-TW"/>
              </w:rPr>
            </w:pPr>
            <w:r>
              <w:rPr>
                <w:rFonts w:ascii="Times New Roman" w:hAnsi="Times New Roman"/>
                <w:sz w:val="18"/>
                <w:szCs w:val="18"/>
                <w:lang w:val="zh-TW" w:bidi="zh-TW"/>
              </w:rPr>
              <w:t>/</w:t>
            </w:r>
          </w:p>
        </w:tc>
      </w:tr>
    </w:tbl>
    <w:p>
      <w:pPr>
        <w:widowControl/>
        <w:autoSpaceDE w:val="0"/>
        <w:autoSpaceDN w:val="0"/>
        <w:adjustRightInd/>
        <w:spacing w:line="240" w:lineRule="auto"/>
        <w:ind w:firstLine="420" w:firstLineChars="200"/>
        <w:rPr>
          <w:rFonts w:ascii="宋体" w:hAnsi="Times New Roman"/>
          <w:kern w:val="0"/>
          <w:szCs w:val="20"/>
        </w:rPr>
      </w:pPr>
    </w:p>
    <w:p>
      <w:pPr>
        <w:pStyle w:val="56"/>
        <w:ind w:firstLine="420"/>
      </w:pPr>
    </w:p>
    <w:p>
      <w:pPr>
        <w:pStyle w:val="56"/>
        <w:ind w:firstLine="420"/>
        <w:sectPr>
          <w:headerReference r:id="rId39" w:type="default"/>
          <w:footerReference r:id="rId41" w:type="default"/>
          <w:headerReference r:id="rId40" w:type="even"/>
          <w:footerReference r:id="rId42" w:type="even"/>
          <w:pgSz w:w="11906" w:h="16838"/>
          <w:pgMar w:top="1928" w:right="1134" w:bottom="1134" w:left="1134" w:header="1418" w:footer="1134" w:gutter="284"/>
          <w:cols w:space="425" w:num="1"/>
          <w:formProt w:val="0"/>
          <w:docGrid w:type="lines" w:linePitch="312" w:charSpace="0"/>
        </w:sectPr>
      </w:pPr>
    </w:p>
    <w:p>
      <w:pPr>
        <w:pStyle w:val="198"/>
      </w:pPr>
    </w:p>
    <w:p>
      <w:pPr>
        <w:pStyle w:val="199"/>
      </w:pPr>
    </w:p>
    <w:p>
      <w:pPr>
        <w:pStyle w:val="76"/>
        <w:spacing w:after="156"/>
      </w:pPr>
      <w:r>
        <w:br w:type="textWrapping"/>
      </w:r>
      <w:bookmarkStart w:id="92" w:name="_Toc134813756"/>
      <w:bookmarkStart w:id="93" w:name="_Toc134890385"/>
      <w:r>
        <w:rPr>
          <w:rFonts w:hint="eastAsia"/>
        </w:rPr>
        <w:t>（规范性）</w:t>
      </w:r>
      <w:r>
        <w:br w:type="textWrapping"/>
      </w:r>
      <w:r>
        <w:rPr>
          <w:rFonts w:hint="eastAsia"/>
        </w:rPr>
        <w:t>首件检验、质量一致性检验、验收检验检验项目</w:t>
      </w:r>
      <w:bookmarkEnd w:id="92"/>
      <w:bookmarkEnd w:id="93"/>
    </w:p>
    <w:p>
      <w:pPr>
        <w:pStyle w:val="56"/>
        <w:ind w:firstLine="420"/>
      </w:pPr>
      <w:r>
        <w:rPr>
          <w:rFonts w:hint="eastAsia"/>
        </w:rPr>
        <w:t>首件检验、质量一致性检验、验收检验检验项目见表D.1。</w:t>
      </w:r>
    </w:p>
    <w:p>
      <w:pPr>
        <w:pStyle w:val="77"/>
        <w:spacing w:before="156" w:after="156"/>
      </w:pPr>
      <w:r>
        <w:rPr>
          <w:rFonts w:hint="eastAsia"/>
        </w:rPr>
        <w:t>首件检验、质量一致性检验、验收检验检验项目</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
        <w:gridCol w:w="2882"/>
        <w:gridCol w:w="1914"/>
        <w:gridCol w:w="1914"/>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93" w:type="pct"/>
            <w:shd w:val="clear" w:color="auto" w:fill="auto"/>
            <w:vAlign w:val="center"/>
          </w:tcPr>
          <w:p>
            <w:pPr>
              <w:adjustRightInd/>
              <w:spacing w:line="276" w:lineRule="auto"/>
              <w:jc w:val="center"/>
              <w:rPr>
                <w:rFonts w:ascii="宋体" w:hAnsi="宋体" w:cs="宋体"/>
                <w:sz w:val="18"/>
                <w:szCs w:val="18"/>
                <w:lang w:bidi="zh-TW"/>
              </w:rPr>
            </w:pPr>
            <w:r>
              <w:rPr>
                <w:rFonts w:hint="eastAsia" w:ascii="宋体" w:hAnsi="宋体" w:cs="宋体"/>
                <w:sz w:val="18"/>
                <w:szCs w:val="18"/>
                <w:lang w:bidi="zh-TW"/>
              </w:rPr>
              <w:t>序号</w:t>
            </w:r>
          </w:p>
        </w:tc>
        <w:tc>
          <w:tcPr>
            <w:tcW w:w="1506" w:type="pct"/>
            <w:shd w:val="clear" w:color="auto" w:fill="auto"/>
            <w:vAlign w:val="center"/>
          </w:tcPr>
          <w:p>
            <w:pPr>
              <w:adjustRightInd/>
              <w:spacing w:line="276" w:lineRule="auto"/>
              <w:jc w:val="center"/>
              <w:rPr>
                <w:rFonts w:ascii="宋体" w:hAnsi="宋体" w:cs="宋体"/>
                <w:sz w:val="18"/>
                <w:szCs w:val="18"/>
                <w:lang w:bidi="zh-TW"/>
              </w:rPr>
            </w:pPr>
            <w:r>
              <w:rPr>
                <w:rFonts w:hint="eastAsia" w:ascii="宋体" w:hAnsi="宋体" w:cs="宋体"/>
                <w:sz w:val="18"/>
                <w:szCs w:val="18"/>
                <w:lang w:bidi="zh-TW"/>
              </w:rPr>
              <w:t>检验项目</w:t>
            </w:r>
          </w:p>
        </w:tc>
        <w:tc>
          <w:tcPr>
            <w:tcW w:w="1000" w:type="pct"/>
            <w:shd w:val="clear" w:color="auto" w:fill="auto"/>
            <w:vAlign w:val="center"/>
          </w:tcPr>
          <w:p>
            <w:pPr>
              <w:adjustRightInd/>
              <w:spacing w:line="276" w:lineRule="auto"/>
              <w:jc w:val="center"/>
              <w:rPr>
                <w:rFonts w:ascii="宋体" w:hAnsi="宋体" w:cs="宋体"/>
                <w:sz w:val="18"/>
                <w:szCs w:val="18"/>
                <w:lang w:bidi="zh-TW"/>
              </w:rPr>
            </w:pPr>
            <w:r>
              <w:rPr>
                <w:rFonts w:hint="eastAsia" w:ascii="宋体" w:hAnsi="宋体" w:cs="宋体"/>
                <w:sz w:val="18"/>
                <w:szCs w:val="18"/>
                <w:lang w:bidi="zh-TW"/>
              </w:rPr>
              <w:t>首件检验</w:t>
            </w:r>
          </w:p>
        </w:tc>
        <w:tc>
          <w:tcPr>
            <w:tcW w:w="1000" w:type="pct"/>
            <w:shd w:val="clear" w:color="auto" w:fill="auto"/>
            <w:vAlign w:val="center"/>
          </w:tcPr>
          <w:p>
            <w:pPr>
              <w:adjustRightInd/>
              <w:spacing w:line="276" w:lineRule="auto"/>
              <w:jc w:val="center"/>
              <w:rPr>
                <w:rFonts w:ascii="宋体" w:hAnsi="宋体" w:cs="宋体"/>
                <w:sz w:val="18"/>
                <w:szCs w:val="18"/>
                <w:lang w:bidi="zh-TW"/>
              </w:rPr>
            </w:pPr>
            <w:r>
              <w:rPr>
                <w:rFonts w:hint="eastAsia" w:ascii="宋体" w:hAnsi="宋体" w:cs="宋体"/>
                <w:sz w:val="18"/>
                <w:szCs w:val="18"/>
                <w:lang w:bidi="zh-TW"/>
              </w:rPr>
              <w:t>质量一致性检验</w:t>
            </w:r>
          </w:p>
        </w:tc>
        <w:tc>
          <w:tcPr>
            <w:tcW w:w="1001" w:type="pct"/>
            <w:shd w:val="clear" w:color="auto" w:fill="auto"/>
            <w:vAlign w:val="center"/>
          </w:tcPr>
          <w:p>
            <w:pPr>
              <w:adjustRightInd/>
              <w:spacing w:line="276" w:lineRule="auto"/>
              <w:jc w:val="center"/>
              <w:rPr>
                <w:rFonts w:ascii="宋体" w:hAnsi="宋体" w:cs="宋体"/>
                <w:sz w:val="18"/>
                <w:szCs w:val="18"/>
                <w:lang w:bidi="zh-TW"/>
              </w:rPr>
            </w:pPr>
            <w:r>
              <w:rPr>
                <w:rFonts w:hint="eastAsia" w:ascii="宋体" w:hAnsi="宋体" w:cs="宋体"/>
                <w:sz w:val="18"/>
                <w:szCs w:val="18"/>
                <w:lang w:bidi="zh-TW"/>
              </w:rPr>
              <w:t>验收检验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93" w:type="pct"/>
            <w:shd w:val="clear" w:color="auto" w:fill="auto"/>
            <w:vAlign w:val="center"/>
          </w:tcPr>
          <w:p>
            <w:pPr>
              <w:adjustRightInd/>
              <w:spacing w:line="276" w:lineRule="auto"/>
              <w:jc w:val="center"/>
              <w:rPr>
                <w:rFonts w:ascii="宋体" w:hAnsi="宋体" w:cs="宋体"/>
                <w:sz w:val="18"/>
                <w:szCs w:val="18"/>
                <w:lang w:bidi="zh-TW"/>
              </w:rPr>
            </w:pPr>
            <w:r>
              <w:rPr>
                <w:rFonts w:hint="eastAsia" w:ascii="宋体" w:hAnsi="宋体" w:cs="宋体"/>
                <w:sz w:val="18"/>
                <w:szCs w:val="18"/>
                <w:lang w:bidi="zh-TW"/>
              </w:rPr>
              <w:t>1</w:t>
            </w:r>
          </w:p>
        </w:tc>
        <w:tc>
          <w:tcPr>
            <w:tcW w:w="1506" w:type="pct"/>
            <w:shd w:val="clear" w:color="auto" w:fill="auto"/>
            <w:vAlign w:val="center"/>
          </w:tcPr>
          <w:p>
            <w:pPr>
              <w:adjustRightInd/>
              <w:spacing w:line="276" w:lineRule="auto"/>
              <w:jc w:val="center"/>
              <w:rPr>
                <w:rFonts w:ascii="宋体" w:hAnsi="宋体" w:cs="宋体"/>
                <w:sz w:val="18"/>
                <w:szCs w:val="18"/>
                <w:lang w:bidi="zh-TW"/>
              </w:rPr>
            </w:pPr>
            <w:r>
              <w:rPr>
                <w:rFonts w:hint="eastAsia" w:ascii="宋体" w:hAnsi="宋体" w:cs="宋体"/>
                <w:sz w:val="18"/>
                <w:szCs w:val="18"/>
                <w:lang w:val="zh-TW" w:bidi="zh-TW"/>
              </w:rPr>
              <w:t>棉被、褥外观质量</w:t>
            </w:r>
          </w:p>
        </w:tc>
        <w:tc>
          <w:tcPr>
            <w:tcW w:w="1000" w:type="pct"/>
            <w:shd w:val="clear" w:color="auto" w:fill="auto"/>
            <w:vAlign w:val="center"/>
          </w:tcPr>
          <w:p>
            <w:pPr>
              <w:adjustRightInd/>
              <w:spacing w:line="276" w:lineRule="auto"/>
              <w:jc w:val="center"/>
              <w:rPr>
                <w:rFonts w:ascii="宋体" w:hAnsi="宋体" w:cs="宋体"/>
                <w:sz w:val="18"/>
                <w:szCs w:val="18"/>
                <w:lang w:bidi="zh-TW"/>
              </w:rPr>
            </w:pPr>
            <w:r>
              <w:rPr>
                <w:rFonts w:ascii="宋体" w:hAnsi="宋体" w:cs="Arial"/>
                <w:sz w:val="18"/>
                <w:szCs w:val="18"/>
                <w:lang w:bidi="zh-TW"/>
              </w:rPr>
              <w:t>●</w:t>
            </w:r>
          </w:p>
        </w:tc>
        <w:tc>
          <w:tcPr>
            <w:tcW w:w="1000" w:type="pct"/>
            <w:shd w:val="clear" w:color="auto" w:fill="auto"/>
            <w:vAlign w:val="center"/>
          </w:tcPr>
          <w:p>
            <w:pPr>
              <w:adjustRightInd/>
              <w:spacing w:line="276" w:lineRule="auto"/>
              <w:jc w:val="center"/>
              <w:rPr>
                <w:rFonts w:ascii="宋体" w:hAnsi="宋体" w:cs="宋体"/>
                <w:sz w:val="18"/>
                <w:szCs w:val="18"/>
                <w:lang w:bidi="zh-TW"/>
              </w:rPr>
            </w:pPr>
            <w:r>
              <w:rPr>
                <w:rFonts w:ascii="宋体" w:hAnsi="宋体" w:cs="Arial"/>
                <w:sz w:val="18"/>
                <w:szCs w:val="18"/>
                <w:lang w:bidi="zh-TW"/>
              </w:rPr>
              <w:t>○</w:t>
            </w:r>
          </w:p>
        </w:tc>
        <w:tc>
          <w:tcPr>
            <w:tcW w:w="1001" w:type="pct"/>
            <w:shd w:val="clear" w:color="auto" w:fill="auto"/>
            <w:vAlign w:val="center"/>
          </w:tcPr>
          <w:p>
            <w:pPr>
              <w:adjustRightInd/>
              <w:spacing w:line="276" w:lineRule="auto"/>
              <w:jc w:val="center"/>
              <w:rPr>
                <w:rFonts w:ascii="宋体" w:hAnsi="宋体" w:cs="宋体"/>
                <w:sz w:val="18"/>
                <w:szCs w:val="18"/>
                <w:lang w:bidi="zh-TW"/>
              </w:rPr>
            </w:pPr>
            <w:r>
              <w:rPr>
                <w:rFonts w:ascii="宋体" w:hAnsi="宋体" w:cs="Arial"/>
                <w:sz w:val="18"/>
                <w:szCs w:val="18"/>
                <w:lang w:bidi="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93" w:type="pct"/>
            <w:shd w:val="clear" w:color="auto" w:fill="auto"/>
            <w:vAlign w:val="center"/>
          </w:tcPr>
          <w:p>
            <w:pPr>
              <w:adjustRightInd/>
              <w:spacing w:line="276" w:lineRule="auto"/>
              <w:jc w:val="center"/>
              <w:rPr>
                <w:rFonts w:ascii="宋体" w:hAnsi="宋体" w:cs="宋体"/>
                <w:sz w:val="18"/>
                <w:szCs w:val="18"/>
                <w:lang w:bidi="zh-TW"/>
              </w:rPr>
            </w:pPr>
            <w:r>
              <w:rPr>
                <w:rFonts w:hint="eastAsia" w:ascii="宋体" w:hAnsi="宋体" w:cs="宋体"/>
                <w:sz w:val="18"/>
                <w:szCs w:val="18"/>
                <w:lang w:bidi="zh-TW"/>
              </w:rPr>
              <w:t>2</w:t>
            </w:r>
          </w:p>
        </w:tc>
        <w:tc>
          <w:tcPr>
            <w:tcW w:w="1506" w:type="pct"/>
            <w:shd w:val="clear" w:color="auto" w:fill="auto"/>
            <w:vAlign w:val="center"/>
          </w:tcPr>
          <w:p>
            <w:pPr>
              <w:adjustRightInd/>
              <w:spacing w:line="276" w:lineRule="auto"/>
              <w:jc w:val="center"/>
              <w:rPr>
                <w:rFonts w:ascii="宋体" w:hAnsi="宋体" w:cs="宋体"/>
                <w:sz w:val="18"/>
                <w:szCs w:val="18"/>
                <w:lang w:bidi="zh-TW"/>
              </w:rPr>
            </w:pPr>
            <w:r>
              <w:rPr>
                <w:rFonts w:hint="eastAsia" w:ascii="宋体" w:hAnsi="宋体" w:cs="宋体"/>
                <w:sz w:val="18"/>
                <w:szCs w:val="18"/>
                <w:lang w:val="zh-TW" w:bidi="zh-TW"/>
              </w:rPr>
              <w:t>面料质量</w:t>
            </w:r>
          </w:p>
        </w:tc>
        <w:tc>
          <w:tcPr>
            <w:tcW w:w="1000" w:type="pct"/>
            <w:shd w:val="clear" w:color="auto" w:fill="auto"/>
            <w:vAlign w:val="center"/>
          </w:tcPr>
          <w:p>
            <w:pPr>
              <w:adjustRightInd/>
              <w:spacing w:line="276" w:lineRule="auto"/>
              <w:jc w:val="center"/>
              <w:rPr>
                <w:rFonts w:ascii="宋体" w:hAnsi="宋体" w:cs="宋体"/>
                <w:sz w:val="18"/>
                <w:szCs w:val="18"/>
                <w:lang w:bidi="zh-TW"/>
              </w:rPr>
            </w:pPr>
            <w:r>
              <w:rPr>
                <w:rFonts w:ascii="宋体" w:hAnsi="宋体" w:cs="Arial"/>
                <w:sz w:val="18"/>
                <w:szCs w:val="18"/>
                <w:lang w:bidi="zh-TW"/>
              </w:rPr>
              <w:t>●</w:t>
            </w:r>
          </w:p>
        </w:tc>
        <w:tc>
          <w:tcPr>
            <w:tcW w:w="1000" w:type="pct"/>
            <w:shd w:val="clear" w:color="auto" w:fill="auto"/>
            <w:vAlign w:val="center"/>
          </w:tcPr>
          <w:p>
            <w:pPr>
              <w:adjustRightInd/>
              <w:spacing w:line="276" w:lineRule="auto"/>
              <w:jc w:val="center"/>
              <w:rPr>
                <w:rFonts w:ascii="宋体" w:hAnsi="宋体" w:cs="宋体"/>
                <w:sz w:val="18"/>
                <w:szCs w:val="18"/>
                <w:lang w:bidi="zh-TW"/>
              </w:rPr>
            </w:pPr>
            <w:r>
              <w:rPr>
                <w:rFonts w:ascii="宋体" w:hAnsi="宋体" w:cs="Arial"/>
                <w:sz w:val="18"/>
                <w:szCs w:val="18"/>
                <w:lang w:bidi="zh-TW"/>
              </w:rPr>
              <w:t>●</w:t>
            </w:r>
          </w:p>
        </w:tc>
        <w:tc>
          <w:tcPr>
            <w:tcW w:w="1001" w:type="pct"/>
            <w:shd w:val="clear" w:color="auto" w:fill="auto"/>
            <w:vAlign w:val="center"/>
          </w:tcPr>
          <w:p>
            <w:pPr>
              <w:adjustRightInd/>
              <w:spacing w:line="276" w:lineRule="auto"/>
              <w:jc w:val="center"/>
              <w:rPr>
                <w:rFonts w:ascii="宋体" w:hAnsi="宋体" w:cs="宋体"/>
                <w:sz w:val="18"/>
                <w:szCs w:val="18"/>
                <w:lang w:bidi="zh-TW"/>
              </w:rPr>
            </w:pPr>
            <w:r>
              <w:rPr>
                <w:rFonts w:ascii="宋体" w:hAnsi="宋体" w:cs="Arial"/>
                <w:sz w:val="18"/>
                <w:szCs w:val="18"/>
                <w:lang w:bidi="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93" w:type="pct"/>
            <w:shd w:val="clear" w:color="auto" w:fill="auto"/>
            <w:vAlign w:val="center"/>
          </w:tcPr>
          <w:p>
            <w:pPr>
              <w:adjustRightInd/>
              <w:spacing w:line="276" w:lineRule="auto"/>
              <w:jc w:val="center"/>
              <w:rPr>
                <w:rFonts w:ascii="宋体" w:hAnsi="宋体" w:cs="宋体"/>
                <w:sz w:val="18"/>
                <w:szCs w:val="18"/>
                <w:lang w:bidi="zh-TW"/>
              </w:rPr>
            </w:pPr>
            <w:r>
              <w:rPr>
                <w:rFonts w:hint="eastAsia" w:ascii="宋体" w:hAnsi="宋体" w:cs="宋体"/>
                <w:sz w:val="18"/>
                <w:szCs w:val="18"/>
                <w:lang w:bidi="zh-TW"/>
              </w:rPr>
              <w:t>3</w:t>
            </w:r>
          </w:p>
        </w:tc>
        <w:tc>
          <w:tcPr>
            <w:tcW w:w="1506" w:type="pct"/>
            <w:shd w:val="clear" w:color="auto" w:fill="auto"/>
            <w:vAlign w:val="center"/>
          </w:tcPr>
          <w:p>
            <w:pPr>
              <w:adjustRightInd/>
              <w:spacing w:line="276" w:lineRule="auto"/>
              <w:jc w:val="center"/>
              <w:rPr>
                <w:rFonts w:ascii="宋体" w:hAnsi="宋体" w:cs="宋体"/>
                <w:sz w:val="18"/>
                <w:szCs w:val="18"/>
                <w:lang w:bidi="zh-TW"/>
              </w:rPr>
            </w:pPr>
            <w:r>
              <w:rPr>
                <w:rFonts w:hint="eastAsia" w:ascii="宋体" w:hAnsi="宋体" w:cs="宋体"/>
                <w:sz w:val="18"/>
                <w:szCs w:val="18"/>
                <w:lang w:bidi="zh-TW"/>
              </w:rPr>
              <w:t>棉</w:t>
            </w:r>
            <w:r>
              <w:rPr>
                <w:rFonts w:hint="eastAsia" w:ascii="宋体" w:hAnsi="宋体" w:cs="宋体"/>
                <w:sz w:val="18"/>
                <w:szCs w:val="18"/>
                <w:lang w:val="zh-TW" w:bidi="zh-TW"/>
              </w:rPr>
              <w:t>胎内在质量</w:t>
            </w:r>
          </w:p>
        </w:tc>
        <w:tc>
          <w:tcPr>
            <w:tcW w:w="1000" w:type="pct"/>
            <w:shd w:val="clear" w:color="auto" w:fill="auto"/>
            <w:vAlign w:val="center"/>
          </w:tcPr>
          <w:p>
            <w:pPr>
              <w:adjustRightInd/>
              <w:spacing w:line="276" w:lineRule="auto"/>
              <w:jc w:val="center"/>
              <w:rPr>
                <w:rFonts w:ascii="宋体" w:hAnsi="宋体" w:cs="Arial"/>
                <w:sz w:val="18"/>
                <w:szCs w:val="18"/>
                <w:lang w:bidi="zh-TW"/>
              </w:rPr>
            </w:pPr>
            <w:r>
              <w:rPr>
                <w:rFonts w:ascii="宋体" w:hAnsi="宋体" w:cs="Arial"/>
                <w:sz w:val="18"/>
                <w:szCs w:val="18"/>
                <w:lang w:bidi="zh-TW"/>
              </w:rPr>
              <w:t>●</w:t>
            </w:r>
          </w:p>
        </w:tc>
        <w:tc>
          <w:tcPr>
            <w:tcW w:w="1000" w:type="pct"/>
            <w:shd w:val="clear" w:color="auto" w:fill="auto"/>
            <w:vAlign w:val="center"/>
          </w:tcPr>
          <w:p>
            <w:pPr>
              <w:adjustRightInd/>
              <w:spacing w:line="276" w:lineRule="auto"/>
              <w:jc w:val="center"/>
              <w:rPr>
                <w:rFonts w:ascii="宋体" w:hAnsi="宋体" w:cs="Arial"/>
                <w:sz w:val="18"/>
                <w:szCs w:val="18"/>
                <w:lang w:bidi="zh-TW"/>
              </w:rPr>
            </w:pPr>
            <w:r>
              <w:rPr>
                <w:rFonts w:ascii="宋体" w:hAnsi="宋体" w:cs="Arial"/>
                <w:sz w:val="18"/>
                <w:szCs w:val="18"/>
                <w:lang w:bidi="zh-TW"/>
              </w:rPr>
              <w:t>●</w:t>
            </w:r>
          </w:p>
        </w:tc>
        <w:tc>
          <w:tcPr>
            <w:tcW w:w="1001" w:type="pct"/>
            <w:shd w:val="clear" w:color="auto" w:fill="auto"/>
            <w:vAlign w:val="center"/>
          </w:tcPr>
          <w:p>
            <w:pPr>
              <w:adjustRightInd/>
              <w:spacing w:line="276" w:lineRule="auto"/>
              <w:jc w:val="center"/>
              <w:rPr>
                <w:rFonts w:ascii="宋体" w:hAnsi="宋体" w:cs="Arial"/>
                <w:sz w:val="18"/>
                <w:szCs w:val="18"/>
                <w:lang w:bidi="zh-TW"/>
              </w:rPr>
            </w:pPr>
            <w:r>
              <w:rPr>
                <w:rFonts w:ascii="宋体" w:hAnsi="宋体" w:cs="Arial"/>
                <w:sz w:val="18"/>
                <w:szCs w:val="18"/>
                <w:lang w:bidi="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93" w:type="pct"/>
            <w:shd w:val="clear" w:color="auto" w:fill="auto"/>
            <w:vAlign w:val="center"/>
          </w:tcPr>
          <w:p>
            <w:pPr>
              <w:adjustRightInd/>
              <w:spacing w:line="276" w:lineRule="auto"/>
              <w:jc w:val="center"/>
              <w:rPr>
                <w:rFonts w:ascii="宋体" w:hAnsi="宋体" w:cs="宋体"/>
                <w:sz w:val="18"/>
                <w:szCs w:val="18"/>
                <w:lang w:bidi="zh-TW"/>
              </w:rPr>
            </w:pPr>
            <w:r>
              <w:rPr>
                <w:rFonts w:hint="eastAsia" w:ascii="宋体" w:hAnsi="宋体" w:cs="宋体"/>
                <w:sz w:val="18"/>
                <w:szCs w:val="18"/>
                <w:lang w:bidi="zh-TW"/>
              </w:rPr>
              <w:t>4</w:t>
            </w:r>
          </w:p>
        </w:tc>
        <w:tc>
          <w:tcPr>
            <w:tcW w:w="1506" w:type="pct"/>
            <w:shd w:val="clear" w:color="auto" w:fill="auto"/>
            <w:vAlign w:val="center"/>
          </w:tcPr>
          <w:p>
            <w:pPr>
              <w:adjustRightInd/>
              <w:spacing w:line="276" w:lineRule="auto"/>
              <w:jc w:val="center"/>
              <w:rPr>
                <w:rFonts w:ascii="宋体" w:hAnsi="宋体" w:cs="宋体"/>
                <w:sz w:val="18"/>
                <w:szCs w:val="18"/>
                <w:lang w:bidi="zh-TW"/>
              </w:rPr>
            </w:pPr>
            <w:r>
              <w:rPr>
                <w:rFonts w:hint="eastAsia" w:ascii="宋体" w:hAnsi="宋体" w:cs="宋体"/>
                <w:sz w:val="18"/>
                <w:szCs w:val="18"/>
                <w:lang w:bidi="zh-TW"/>
              </w:rPr>
              <w:t>棉</w:t>
            </w:r>
            <w:r>
              <w:rPr>
                <w:rFonts w:hint="eastAsia" w:ascii="宋体" w:hAnsi="宋体" w:cs="宋体"/>
                <w:sz w:val="18"/>
                <w:szCs w:val="18"/>
                <w:lang w:val="zh-TW" w:bidi="zh-TW"/>
              </w:rPr>
              <w:t>胎外观质量</w:t>
            </w:r>
          </w:p>
        </w:tc>
        <w:tc>
          <w:tcPr>
            <w:tcW w:w="1000" w:type="pct"/>
            <w:shd w:val="clear" w:color="auto" w:fill="auto"/>
            <w:vAlign w:val="center"/>
          </w:tcPr>
          <w:p>
            <w:pPr>
              <w:adjustRightInd/>
              <w:spacing w:line="276" w:lineRule="auto"/>
              <w:jc w:val="center"/>
              <w:rPr>
                <w:rFonts w:ascii="宋体" w:hAnsi="宋体" w:cs="宋体"/>
                <w:sz w:val="18"/>
                <w:szCs w:val="18"/>
                <w:lang w:bidi="zh-TW"/>
              </w:rPr>
            </w:pPr>
            <w:r>
              <w:rPr>
                <w:rFonts w:ascii="宋体" w:hAnsi="宋体" w:cs="Arial"/>
                <w:sz w:val="18"/>
                <w:szCs w:val="18"/>
                <w:lang w:bidi="zh-TW"/>
              </w:rPr>
              <w:t>●</w:t>
            </w:r>
          </w:p>
        </w:tc>
        <w:tc>
          <w:tcPr>
            <w:tcW w:w="1000" w:type="pct"/>
            <w:shd w:val="clear" w:color="auto" w:fill="auto"/>
            <w:vAlign w:val="center"/>
          </w:tcPr>
          <w:p>
            <w:pPr>
              <w:adjustRightInd/>
              <w:spacing w:line="276" w:lineRule="auto"/>
              <w:jc w:val="center"/>
              <w:rPr>
                <w:rFonts w:ascii="宋体" w:hAnsi="宋体" w:cs="宋体"/>
                <w:sz w:val="18"/>
                <w:szCs w:val="18"/>
                <w:lang w:bidi="zh-TW"/>
              </w:rPr>
            </w:pPr>
            <w:r>
              <w:rPr>
                <w:rFonts w:ascii="宋体" w:hAnsi="宋体" w:cs="Arial"/>
                <w:sz w:val="18"/>
                <w:szCs w:val="18"/>
                <w:lang w:bidi="zh-TW"/>
              </w:rPr>
              <w:t>○</w:t>
            </w:r>
          </w:p>
        </w:tc>
        <w:tc>
          <w:tcPr>
            <w:tcW w:w="1001" w:type="pct"/>
            <w:shd w:val="clear" w:color="auto" w:fill="auto"/>
            <w:vAlign w:val="center"/>
          </w:tcPr>
          <w:p>
            <w:pPr>
              <w:adjustRightInd/>
              <w:spacing w:line="276" w:lineRule="auto"/>
              <w:jc w:val="center"/>
              <w:rPr>
                <w:rFonts w:ascii="宋体" w:hAnsi="宋体" w:cs="宋体"/>
                <w:sz w:val="18"/>
                <w:szCs w:val="18"/>
                <w:lang w:bidi="zh-TW"/>
              </w:rPr>
            </w:pPr>
            <w:r>
              <w:rPr>
                <w:rFonts w:ascii="宋体" w:hAnsi="宋体" w:cs="Arial"/>
                <w:sz w:val="18"/>
                <w:szCs w:val="18"/>
                <w:lang w:bidi="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93" w:type="pct"/>
            <w:shd w:val="clear" w:color="auto" w:fill="auto"/>
            <w:vAlign w:val="center"/>
          </w:tcPr>
          <w:p>
            <w:pPr>
              <w:adjustRightInd/>
              <w:spacing w:line="276" w:lineRule="auto"/>
              <w:jc w:val="center"/>
              <w:rPr>
                <w:rFonts w:ascii="宋体" w:hAnsi="宋体" w:cs="宋体"/>
                <w:sz w:val="18"/>
                <w:szCs w:val="18"/>
                <w:lang w:bidi="zh-TW"/>
              </w:rPr>
            </w:pPr>
            <w:r>
              <w:rPr>
                <w:rFonts w:hint="eastAsia" w:ascii="宋体" w:hAnsi="宋体" w:cs="宋体"/>
                <w:sz w:val="18"/>
                <w:szCs w:val="18"/>
                <w:lang w:bidi="zh-TW"/>
              </w:rPr>
              <w:t>5</w:t>
            </w:r>
          </w:p>
        </w:tc>
        <w:tc>
          <w:tcPr>
            <w:tcW w:w="1506" w:type="pct"/>
            <w:shd w:val="clear" w:color="auto" w:fill="auto"/>
            <w:vAlign w:val="center"/>
          </w:tcPr>
          <w:p>
            <w:pPr>
              <w:adjustRightInd/>
              <w:spacing w:line="276" w:lineRule="auto"/>
              <w:jc w:val="center"/>
              <w:rPr>
                <w:rFonts w:ascii="宋体" w:hAnsi="宋体" w:cs="宋体"/>
                <w:sz w:val="18"/>
                <w:szCs w:val="18"/>
                <w:lang w:bidi="zh-TW"/>
              </w:rPr>
            </w:pPr>
            <w:r>
              <w:rPr>
                <w:rFonts w:hint="eastAsia" w:ascii="宋体" w:hAnsi="宋体" w:cs="宋体"/>
                <w:sz w:val="18"/>
                <w:szCs w:val="18"/>
                <w:lang w:bidi="zh-TW"/>
              </w:rPr>
              <w:t>包装、标志质量</w:t>
            </w:r>
          </w:p>
        </w:tc>
        <w:tc>
          <w:tcPr>
            <w:tcW w:w="1000" w:type="pct"/>
            <w:shd w:val="clear" w:color="auto" w:fill="auto"/>
            <w:vAlign w:val="center"/>
          </w:tcPr>
          <w:p>
            <w:pPr>
              <w:adjustRightInd/>
              <w:spacing w:line="276" w:lineRule="auto"/>
              <w:jc w:val="center"/>
              <w:rPr>
                <w:rFonts w:ascii="宋体" w:hAnsi="宋体" w:cs="宋体"/>
                <w:sz w:val="18"/>
                <w:szCs w:val="18"/>
                <w:lang w:bidi="zh-TW"/>
              </w:rPr>
            </w:pPr>
            <w:r>
              <w:rPr>
                <w:rFonts w:ascii="宋体" w:hAnsi="宋体" w:cs="Arial"/>
                <w:sz w:val="18"/>
                <w:szCs w:val="18"/>
                <w:lang w:bidi="zh-TW"/>
              </w:rPr>
              <w:t>●</w:t>
            </w:r>
          </w:p>
        </w:tc>
        <w:tc>
          <w:tcPr>
            <w:tcW w:w="1000" w:type="pct"/>
            <w:shd w:val="clear" w:color="auto" w:fill="auto"/>
            <w:vAlign w:val="center"/>
          </w:tcPr>
          <w:p>
            <w:pPr>
              <w:adjustRightInd/>
              <w:spacing w:line="276" w:lineRule="auto"/>
              <w:jc w:val="center"/>
              <w:rPr>
                <w:rFonts w:ascii="宋体" w:hAnsi="宋体" w:cs="宋体"/>
                <w:sz w:val="18"/>
                <w:szCs w:val="18"/>
                <w:lang w:bidi="zh-TW"/>
              </w:rPr>
            </w:pPr>
            <w:r>
              <w:rPr>
                <w:rFonts w:ascii="宋体" w:hAnsi="宋体" w:cs="Arial"/>
                <w:sz w:val="18"/>
                <w:szCs w:val="18"/>
                <w:lang w:bidi="zh-TW"/>
              </w:rPr>
              <w:t>○</w:t>
            </w:r>
          </w:p>
        </w:tc>
        <w:tc>
          <w:tcPr>
            <w:tcW w:w="1001" w:type="pct"/>
            <w:shd w:val="clear" w:color="auto" w:fill="auto"/>
            <w:vAlign w:val="center"/>
          </w:tcPr>
          <w:p>
            <w:pPr>
              <w:adjustRightInd/>
              <w:spacing w:line="276" w:lineRule="auto"/>
              <w:jc w:val="center"/>
              <w:rPr>
                <w:rFonts w:ascii="宋体" w:hAnsi="宋体" w:cs="宋体"/>
                <w:sz w:val="18"/>
                <w:szCs w:val="18"/>
                <w:lang w:bidi="zh-TW"/>
              </w:rPr>
            </w:pPr>
            <w:r>
              <w:rPr>
                <w:rFonts w:ascii="宋体" w:hAnsi="宋体" w:cs="Arial"/>
                <w:sz w:val="18"/>
                <w:szCs w:val="18"/>
                <w:lang w:bidi="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000" w:type="pct"/>
            <w:gridSpan w:val="5"/>
            <w:shd w:val="clear" w:color="auto" w:fill="auto"/>
            <w:vAlign w:val="center"/>
          </w:tcPr>
          <w:p>
            <w:pPr>
              <w:pStyle w:val="179"/>
              <w:rPr>
                <w:lang w:bidi="zh-TW"/>
              </w:rPr>
            </w:pPr>
            <w:r>
              <w:rPr>
                <w:rFonts w:hint="eastAsia"/>
                <w:lang w:bidi="zh-TW"/>
              </w:rPr>
              <w:t>“●”为必检项目；“○”为选检项目。</w:t>
            </w:r>
          </w:p>
        </w:tc>
      </w:tr>
    </w:tbl>
    <w:p>
      <w:pPr>
        <w:pStyle w:val="56"/>
        <w:ind w:firstLine="420"/>
      </w:pPr>
      <w:r>
        <w:rPr>
          <w:vanish/>
        </w:rPr>
        <w:drawing>
          <wp:inline distT="0" distB="0" distL="0" distR="0">
            <wp:extent cx="1485900" cy="317500"/>
            <wp:effectExtent l="0" t="0" r="0" b="6350"/>
            <wp:docPr id="7" name="图片 7"/>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49">
                      <a:extLst>
                        <a:ext uri="{28A0092B-C50C-407E-A947-70E740481C1C}">
                          <a14:useLocalDpi xmlns:a14="http://schemas.microsoft.com/office/drawing/2010/main" val="false"/>
                        </a:ext>
                      </a:extLst>
                    </a:blip>
                    <a:stretch>
                      <a:fillRect/>
                    </a:stretch>
                  </pic:blipFill>
                  <pic:spPr>
                    <a:xfrm>
                      <a:off x="0" y="0"/>
                      <a:ext cx="1485900" cy="317500"/>
                    </a:xfrm>
                    <a:prstGeom prst="rect">
                      <a:avLst/>
                    </a:prstGeom>
                  </pic:spPr>
                </pic:pic>
              </a:graphicData>
            </a:graphic>
          </wp:inline>
        </w:drawing>
      </w:r>
      <w:r>
        <w:rPr>
          <w:vanish/>
        </w:rPr>
        <w:drawing>
          <wp:inline distT="0" distB="0" distL="0" distR="0">
            <wp:extent cx="1485900" cy="317500"/>
            <wp:effectExtent l="0" t="0" r="0" b="635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49">
                      <a:extLst>
                        <a:ext uri="{28A0092B-C50C-407E-A947-70E740481C1C}">
                          <a14:useLocalDpi xmlns:a14="http://schemas.microsoft.com/office/drawing/2010/main" val="false"/>
                        </a:ext>
                      </a:extLst>
                    </a:blip>
                    <a:stretch>
                      <a:fillRect/>
                    </a:stretch>
                  </pic:blipFill>
                  <pic:spPr>
                    <a:xfrm>
                      <a:off x="0" y="0"/>
                      <a:ext cx="1485900" cy="317500"/>
                    </a:xfrm>
                    <a:prstGeom prst="rect">
                      <a:avLst/>
                    </a:prstGeom>
                  </pic:spPr>
                </pic:pic>
              </a:graphicData>
            </a:graphic>
          </wp:inline>
        </w:drawing>
      </w:r>
      <w:r>
        <w:rPr>
          <w:vanish/>
        </w:rPr>
        <w:t xml:space="preserve"> </w:t>
      </w:r>
      <w:r>
        <w:rPr>
          <w:vanish/>
        </w:rPr>
        <w:drawing>
          <wp:inline distT="0" distB="0" distL="0" distR="0">
            <wp:extent cx="1485900" cy="317500"/>
            <wp:effectExtent l="0" t="0" r="0" b="635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49">
                      <a:extLst>
                        <a:ext uri="{28A0092B-C50C-407E-A947-70E740481C1C}">
                          <a14:useLocalDpi xmlns:a14="http://schemas.microsoft.com/office/drawing/2010/main" val="false"/>
                        </a:ext>
                      </a:extLst>
                    </a:blip>
                    <a:stretch>
                      <a:fillRect/>
                    </a:stretch>
                  </pic:blipFill>
                  <pic:spPr>
                    <a:xfrm>
                      <a:off x="0" y="0"/>
                      <a:ext cx="1485900" cy="317500"/>
                    </a:xfrm>
                    <a:prstGeom prst="rect">
                      <a:avLst/>
                    </a:prstGeom>
                  </pic:spPr>
                </pic:pic>
              </a:graphicData>
            </a:graphic>
          </wp:inline>
        </w:drawing>
      </w:r>
    </w:p>
    <w:p>
      <w:pPr>
        <w:pStyle w:val="56"/>
        <w:ind w:firstLine="0" w:firstLineChars="0"/>
        <w:jc w:val="center"/>
      </w:pPr>
      <w:r>
        <w:rPr>
          <w:vanish/>
        </w:rPr>
        <w:drawing>
          <wp:inline distT="0" distB="0" distL="0" distR="0">
            <wp:extent cx="1485900" cy="317500"/>
            <wp:effectExtent l="0" t="0" r="0" b="6350"/>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49">
                      <a:extLst>
                        <a:ext uri="{28A0092B-C50C-407E-A947-70E740481C1C}">
                          <a14:useLocalDpi xmlns:a14="http://schemas.microsoft.com/office/drawing/2010/main" val="false"/>
                        </a:ext>
                      </a:extLst>
                    </a:blip>
                    <a:stretch>
                      <a:fillRect/>
                    </a:stretch>
                  </pic:blipFill>
                  <pic:spPr>
                    <a:xfrm>
                      <a:off x="0" y="0"/>
                      <a:ext cx="1485900" cy="317500"/>
                    </a:xfrm>
                    <a:prstGeom prst="rect">
                      <a:avLst/>
                    </a:prstGeom>
                  </pic:spPr>
                </pic:pic>
              </a:graphicData>
            </a:graphic>
          </wp:inline>
        </w:drawing>
      </w:r>
      <w:bookmarkEnd w:id="73"/>
      <w:bookmarkStart w:id="94" w:name="BookMark8"/>
      <w:r>
        <w:drawing>
          <wp:inline distT="0" distB="0" distL="0" distR="0">
            <wp:extent cx="1485900" cy="317500"/>
            <wp:effectExtent l="0" t="0" r="0" b="6350"/>
            <wp:docPr id="8"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49"/>
                    <a:stretch>
                      <a:fillRect/>
                    </a:stretch>
                  </pic:blipFill>
                  <pic:spPr>
                    <a:xfrm>
                      <a:off x="0" y="0"/>
                      <a:ext cx="1485900" cy="317500"/>
                    </a:xfrm>
                    <a:prstGeom prst="rect">
                      <a:avLst/>
                    </a:prstGeom>
                  </pic:spPr>
                </pic:pic>
              </a:graphicData>
            </a:graphic>
          </wp:inline>
        </w:drawing>
      </w:r>
      <w:bookmarkEnd w:id="94"/>
    </w:p>
    <w:sectPr>
      <w:headerReference r:id="rId43" w:type="default"/>
      <w:footerReference r:id="rId45" w:type="default"/>
      <w:headerReference r:id="rId44" w:type="even"/>
      <w:footerReference r:id="rId46" w:type="even"/>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Light">
    <w:altName w:val="汉仪中宋简"/>
    <w:panose1 w:val="02010600030101010101"/>
    <w:charset w:val="86"/>
    <w:family w:val="auto"/>
    <w:pitch w:val="default"/>
    <w:sig w:usb0="00000000" w:usb1="00000000" w:usb2="00000016" w:usb3="00000000" w:csb0="0004000F"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等线">
    <w:altName w:val="方正宋体S-超大字符集(SIP)"/>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9</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8</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1</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1</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11</w:t>
    </w:r>
    <w: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10</w:t>
    </w:r>
    <w: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11</w:t>
    </w:r>
    <w: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13</w:t>
    </w:r>
    <w: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II</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21/T XXXX—XXXX</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21/T XXXX—XXXX</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21/T XXXX—XXXX</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21/T XXXX—XXXX</w:t>
    </w:r>
    <w: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21/T XXXX—XXXX</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21/T XXXX—XXXX</w:t>
    </w:r>
    <w: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21/T XXXX—XXXX</w:t>
    </w:r>
    <w: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21/T XXXX—XXXX</w:t>
    </w:r>
    <w: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21/T XXXX—XXXX</w:t>
    </w:r>
    <w: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21/T XXXX—XXXX</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21/T XXXX—XXXX</w:t>
    </w:r>
    <w: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21/T XXXX—XXXX</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21/T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21/T 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21/T XXXX—XXXX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21/T XXXX—XXXX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21/T XXXX—XXXX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21/T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attachedTemplate r:id="rId1"/>
  <w:documentProtection w:edit="forms" w:enforcement="1" w:cryptProviderType="rsaAES" w:cryptAlgorithmClass="hash" w:cryptAlgorithmType="typeAny" w:cryptAlgorithmSid="14" w:cryptSpinCount="100000" w:hash="qQeeRyMgl6+UKRen59SI82nfpo626jPySQXxXXsVa+zKJgKGPlA1F9IoomQAdEnidNyk2lIM8ZY4+dPJgrgADA==" w:salt="y1eAR77jdECGv4OXLa7M/g=="/>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iNTBjNjBhM2QwNWZmOTY5MmQ4M2RkMmRmZjJkYmEifQ=="/>
  </w:docVars>
  <w:rsids>
    <w:rsidRoot w:val="00844E60"/>
    <w:rsid w:val="0000040A"/>
    <w:rsid w:val="00000A94"/>
    <w:rsid w:val="00001972"/>
    <w:rsid w:val="00001D9A"/>
    <w:rsid w:val="00007B3A"/>
    <w:rsid w:val="000104EE"/>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616"/>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54B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AC6"/>
    <w:rsid w:val="00153C7E"/>
    <w:rsid w:val="00156B25"/>
    <w:rsid w:val="00156E1A"/>
    <w:rsid w:val="00157894"/>
    <w:rsid w:val="00157B55"/>
    <w:rsid w:val="001634FA"/>
    <w:rsid w:val="00163D27"/>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3426"/>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066D4"/>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268A"/>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5F55"/>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29D2"/>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A6AA3"/>
    <w:rsid w:val="004B0272"/>
    <w:rsid w:val="004B2701"/>
    <w:rsid w:val="004B2E1B"/>
    <w:rsid w:val="004B2F2F"/>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30A"/>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96A23"/>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52EF"/>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16"/>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4E60"/>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1A24"/>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1BA"/>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075"/>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E471F"/>
    <w:rsid w:val="00CF048A"/>
    <w:rsid w:val="00CF155A"/>
    <w:rsid w:val="00CF2947"/>
    <w:rsid w:val="00CF2C98"/>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4F7"/>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49E0"/>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57BC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11C44BE"/>
    <w:rsid w:val="030E4BA1"/>
    <w:rsid w:val="035318D0"/>
    <w:rsid w:val="0D9230A8"/>
    <w:rsid w:val="0F1F6A0C"/>
    <w:rsid w:val="1EBC56FD"/>
    <w:rsid w:val="208D11B9"/>
    <w:rsid w:val="24CE70C4"/>
    <w:rsid w:val="2A1E7830"/>
    <w:rsid w:val="30D23A2D"/>
    <w:rsid w:val="33EC30E5"/>
    <w:rsid w:val="396024C6"/>
    <w:rsid w:val="39716FB5"/>
    <w:rsid w:val="3B4402BD"/>
    <w:rsid w:val="3FBFF57A"/>
    <w:rsid w:val="419A6669"/>
    <w:rsid w:val="52382EFB"/>
    <w:rsid w:val="5F214144"/>
    <w:rsid w:val="5F8E399B"/>
    <w:rsid w:val="67A32358"/>
    <w:rsid w:val="77CC60A6"/>
    <w:rsid w:val="79657476"/>
    <w:rsid w:val="7BFA2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Char"/>
    <w:link w:val="2"/>
    <w:qFormat/>
    <w:uiPriority w:val="0"/>
    <w:rPr>
      <w:b/>
      <w:bCs/>
      <w:kern w:val="44"/>
      <w:sz w:val="44"/>
      <w:szCs w:val="44"/>
    </w:rPr>
  </w:style>
  <w:style w:type="character" w:customStyle="1" w:styleId="35">
    <w:name w:val="标题 2 Char"/>
    <w:link w:val="3"/>
    <w:qFormat/>
    <w:uiPriority w:val="0"/>
    <w:rPr>
      <w:rFonts w:ascii="Arial" w:hAnsi="Arial" w:eastAsia="黑体"/>
      <w:b/>
      <w:bCs/>
      <w:kern w:val="2"/>
      <w:sz w:val="32"/>
      <w:szCs w:val="32"/>
    </w:rPr>
  </w:style>
  <w:style w:type="character" w:customStyle="1" w:styleId="36">
    <w:name w:val="标题 3 Char"/>
    <w:link w:val="4"/>
    <w:qFormat/>
    <w:uiPriority w:val="0"/>
    <w:rPr>
      <w:b/>
      <w:bCs/>
      <w:kern w:val="2"/>
      <w:sz w:val="32"/>
      <w:szCs w:val="32"/>
    </w:rPr>
  </w:style>
  <w:style w:type="character" w:customStyle="1" w:styleId="37">
    <w:name w:val="标题 4 Char"/>
    <w:link w:val="5"/>
    <w:qFormat/>
    <w:uiPriority w:val="0"/>
    <w:rPr>
      <w:rFonts w:ascii="Arial" w:hAnsi="Arial" w:eastAsia="黑体"/>
      <w:b/>
      <w:bCs/>
      <w:kern w:val="2"/>
      <w:sz w:val="28"/>
      <w:szCs w:val="28"/>
    </w:rPr>
  </w:style>
  <w:style w:type="character" w:customStyle="1" w:styleId="38">
    <w:name w:val="标题 5 Char"/>
    <w:link w:val="6"/>
    <w:qFormat/>
    <w:uiPriority w:val="0"/>
    <w:rPr>
      <w:b/>
      <w:bCs/>
      <w:kern w:val="2"/>
      <w:sz w:val="28"/>
      <w:szCs w:val="28"/>
    </w:rPr>
  </w:style>
  <w:style w:type="character" w:customStyle="1" w:styleId="39">
    <w:name w:val="标题 6 Char"/>
    <w:link w:val="7"/>
    <w:qFormat/>
    <w:uiPriority w:val="0"/>
    <w:rPr>
      <w:rFonts w:ascii="Arial" w:hAnsi="Arial" w:eastAsia="黑体"/>
      <w:b/>
      <w:bCs/>
      <w:kern w:val="2"/>
      <w:sz w:val="24"/>
      <w:szCs w:val="24"/>
    </w:rPr>
  </w:style>
  <w:style w:type="character" w:customStyle="1" w:styleId="40">
    <w:name w:val="标题 7 Char"/>
    <w:link w:val="8"/>
    <w:qFormat/>
    <w:uiPriority w:val="0"/>
    <w:rPr>
      <w:b/>
      <w:bCs/>
      <w:kern w:val="2"/>
      <w:sz w:val="24"/>
      <w:szCs w:val="24"/>
    </w:rPr>
  </w:style>
  <w:style w:type="character" w:customStyle="1" w:styleId="41">
    <w:name w:val="标题 8 Char"/>
    <w:link w:val="9"/>
    <w:qFormat/>
    <w:uiPriority w:val="0"/>
    <w:rPr>
      <w:rFonts w:ascii="Arial" w:hAnsi="Arial" w:eastAsia="黑体"/>
      <w:kern w:val="2"/>
      <w:sz w:val="24"/>
      <w:szCs w:val="24"/>
    </w:rPr>
  </w:style>
  <w:style w:type="character" w:customStyle="1" w:styleId="42">
    <w:name w:val="标题 9 Char"/>
    <w:link w:val="10"/>
    <w:qFormat/>
    <w:uiPriority w:val="0"/>
    <w:rPr>
      <w:rFonts w:ascii="Arial" w:hAnsi="Arial" w:eastAsia="黑体"/>
      <w:kern w:val="2"/>
      <w:sz w:val="21"/>
      <w:szCs w:val="21"/>
    </w:rPr>
  </w:style>
  <w:style w:type="character" w:customStyle="1" w:styleId="43">
    <w:name w:val="页眉 Char"/>
    <w:link w:val="18"/>
    <w:qFormat/>
    <w:uiPriority w:val="99"/>
    <w:rPr>
      <w:kern w:val="2"/>
      <w:sz w:val="18"/>
      <w:szCs w:val="18"/>
    </w:rPr>
  </w:style>
  <w:style w:type="character" w:customStyle="1" w:styleId="44">
    <w:name w:val="页脚 Char"/>
    <w:link w:val="17"/>
    <w:qFormat/>
    <w:uiPriority w:val="99"/>
    <w:rPr>
      <w:rFonts w:ascii="宋体"/>
      <w:kern w:val="2"/>
      <w:sz w:val="18"/>
      <w:szCs w:val="18"/>
    </w:rPr>
  </w:style>
  <w:style w:type="character" w:customStyle="1" w:styleId="45">
    <w:name w:val="批注框文本 Char"/>
    <w:link w:val="16"/>
    <w:semiHidden/>
    <w:qFormat/>
    <w:uiPriority w:val="99"/>
    <w:rPr>
      <w:kern w:val="2"/>
      <w:sz w:val="18"/>
      <w:szCs w:val="18"/>
    </w:rPr>
  </w:style>
  <w:style w:type="paragraph" w:styleId="46">
    <w:name w:val="Quote"/>
    <w:basedOn w:val="1"/>
    <w:next w:val="1"/>
    <w:link w:val="47"/>
    <w:qFormat/>
    <w:uiPriority w:val="29"/>
    <w:rPr>
      <w:i/>
      <w:iCs/>
      <w:color w:val="000000"/>
    </w:rPr>
  </w:style>
  <w:style w:type="character" w:customStyle="1" w:styleId="47">
    <w:name w:val="引用 Char"/>
    <w:link w:val="46"/>
    <w:qFormat/>
    <w:uiPriority w:val="29"/>
    <w:rPr>
      <w:i/>
      <w:iCs/>
      <w:color w:val="000000"/>
      <w:kern w:val="2"/>
      <w:sz w:val="21"/>
      <w:szCs w:val="21"/>
    </w:rPr>
  </w:style>
  <w:style w:type="character" w:customStyle="1" w:styleId="48">
    <w:name w:val="标题 Char"/>
    <w:link w:val="25"/>
    <w:qFormat/>
    <w:uiPriority w:val="0"/>
    <w:rPr>
      <w:rFonts w:ascii="Arial" w:hAnsi="Arial" w:cs="Arial"/>
      <w:b/>
      <w:bCs/>
      <w:kern w:val="2"/>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qFormat/>
    <w:uiPriority w:val="0"/>
    <w:rPr>
      <w:kern w:val="2"/>
      <w:sz w:val="21"/>
      <w:szCs w:val="21"/>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ind w:left="0" w:firstLine="0"/>
    </w:pPr>
  </w:style>
  <w:style w:type="paragraph" w:customStyle="1" w:styleId="91">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semiHidden/>
    <w:qFormat/>
    <w:uiPriority w:val="0"/>
    <w:rPr>
      <w:rFonts w:ascii="宋体"/>
      <w:kern w:val="2"/>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vAnchor="page" w:hAnchor="page" w:x="1419" w:y="14097"/>
    </w:pPr>
  </w:style>
  <w:style w:type="paragraph" w:customStyle="1" w:styleId="194">
    <w:name w:val="其他实施日期"/>
    <w:basedOn w:val="154"/>
    <w:qFormat/>
    <w:uiPriority w:val="0"/>
    <w:pPr>
      <w:framePr w:w="3997" w:h="471" w:hRule="exact" w:vSpace="181"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3" Type="http://schemas.openxmlformats.org/officeDocument/2006/relationships/glossaryDocument" Target="glossary/document.xml"/><Relationship Id="rId52" Type="http://schemas.openxmlformats.org/officeDocument/2006/relationships/fontTable" Target="fontTable.xml"/><Relationship Id="rId51" Type="http://schemas.openxmlformats.org/officeDocument/2006/relationships/numbering" Target="numbering.xml"/><Relationship Id="rId50" Type="http://schemas.openxmlformats.org/officeDocument/2006/relationships/customXml" Target="../customXml/item1.xml"/><Relationship Id="rId5" Type="http://schemas.openxmlformats.org/officeDocument/2006/relationships/header" Target="header1.xml"/><Relationship Id="rId49" Type="http://schemas.openxmlformats.org/officeDocument/2006/relationships/image" Target="media/image1.jpeg"/><Relationship Id="rId48" Type="http://schemas.openxmlformats.org/officeDocument/2006/relationships/image" Target="media/image1.tiff"/><Relationship Id="rId47" Type="http://schemas.openxmlformats.org/officeDocument/2006/relationships/theme" Target="theme/theme1.xml"/><Relationship Id="rId46" Type="http://schemas.openxmlformats.org/officeDocument/2006/relationships/footer" Target="footer21.xml"/><Relationship Id="rId45" Type="http://schemas.openxmlformats.org/officeDocument/2006/relationships/footer" Target="footer20.xml"/><Relationship Id="rId44" Type="http://schemas.openxmlformats.org/officeDocument/2006/relationships/header" Target="header21.xml"/><Relationship Id="rId43" Type="http://schemas.openxmlformats.org/officeDocument/2006/relationships/header" Target="header20.xml"/><Relationship Id="rId42" Type="http://schemas.openxmlformats.org/officeDocument/2006/relationships/footer" Target="footer19.xml"/><Relationship Id="rId41" Type="http://schemas.openxmlformats.org/officeDocument/2006/relationships/footer" Target="footer18.xml"/><Relationship Id="rId40" Type="http://schemas.openxmlformats.org/officeDocument/2006/relationships/header" Target="header19.xml"/><Relationship Id="rId4" Type="http://schemas.openxmlformats.org/officeDocument/2006/relationships/endnotes" Target="endnotes.xml"/><Relationship Id="rId39" Type="http://schemas.openxmlformats.org/officeDocument/2006/relationships/header" Target="header18.xml"/><Relationship Id="rId38" Type="http://schemas.openxmlformats.org/officeDocument/2006/relationships/footer" Target="footer17.xml"/><Relationship Id="rId37" Type="http://schemas.openxmlformats.org/officeDocument/2006/relationships/footer" Target="footer16.xml"/><Relationship Id="rId36" Type="http://schemas.openxmlformats.org/officeDocument/2006/relationships/header" Target="header17.xml"/><Relationship Id="rId35" Type="http://schemas.openxmlformats.org/officeDocument/2006/relationships/header" Target="header16.xml"/><Relationship Id="rId34" Type="http://schemas.openxmlformats.org/officeDocument/2006/relationships/footer" Target="footer15.xml"/><Relationship Id="rId33" Type="http://schemas.openxmlformats.org/officeDocument/2006/relationships/footer" Target="footer14.xml"/><Relationship Id="rId32" Type="http://schemas.openxmlformats.org/officeDocument/2006/relationships/header" Target="header15.xml"/><Relationship Id="rId31" Type="http://schemas.openxmlformats.org/officeDocument/2006/relationships/header" Target="header14.xml"/><Relationship Id="rId30" Type="http://schemas.openxmlformats.org/officeDocument/2006/relationships/footer" Target="footer13.xml"/><Relationship Id="rId3" Type="http://schemas.openxmlformats.org/officeDocument/2006/relationships/footnotes" Target="footnotes.xml"/><Relationship Id="rId29" Type="http://schemas.openxmlformats.org/officeDocument/2006/relationships/footer" Target="footer12.xml"/><Relationship Id="rId28" Type="http://schemas.openxmlformats.org/officeDocument/2006/relationships/header" Target="header13.xml"/><Relationship Id="rId27" Type="http://schemas.openxmlformats.org/officeDocument/2006/relationships/header" Target="header12.xml"/><Relationship Id="rId26" Type="http://schemas.openxmlformats.org/officeDocument/2006/relationships/footer" Target="footer11.xml"/><Relationship Id="rId25" Type="http://schemas.openxmlformats.org/officeDocument/2006/relationships/footer" Target="footer10.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thtf/C:\Program%20Files\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33766F14F5C46798F817855B8DA49B6"/>
        <w:style w:val=""/>
        <w:category>
          <w:name w:val="常规"/>
          <w:gallery w:val="placeholder"/>
        </w:category>
        <w:types>
          <w:type w:val="bbPlcHdr"/>
        </w:types>
        <w:behaviors>
          <w:behavior w:val="content"/>
        </w:behaviors>
        <w:description w:val=""/>
        <w:guid w:val="{F25F0E27-887F-4491-8919-EC6A3611B976}"/>
      </w:docPartPr>
      <w:docPartBody>
        <w:p>
          <w:pPr>
            <w:pStyle w:val="5"/>
          </w:pPr>
          <w:r>
            <w:rPr>
              <w:rStyle w:val="4"/>
              <w:rFonts w:hint="eastAsia"/>
            </w:rPr>
            <w:t>单击或点击此处输入文字。</w:t>
          </w:r>
        </w:p>
      </w:docPartBody>
    </w:docPart>
    <w:docPart>
      <w:docPartPr>
        <w:name w:val="723BF03C88D4449B887FD318C6B43B28"/>
        <w:style w:val=""/>
        <w:category>
          <w:name w:val="常规"/>
          <w:gallery w:val="placeholder"/>
        </w:category>
        <w:types>
          <w:type w:val="bbPlcHdr"/>
        </w:types>
        <w:behaviors>
          <w:behavior w:val="content"/>
        </w:behaviors>
        <w:description w:val=""/>
        <w:guid w:val="{DF02A6A5-A0B5-45C0-B49F-373009CD772E}"/>
      </w:docPartPr>
      <w:docPartBody>
        <w:p>
          <w:pPr>
            <w:pStyle w:val="6"/>
          </w:pPr>
          <w:r>
            <w:rPr>
              <w:rStyle w:val="4"/>
              <w:rFonts w:hint="eastAsia"/>
            </w:rPr>
            <w:t>选择一项。</w:t>
          </w:r>
        </w:p>
      </w:docPartBody>
    </w:docPart>
    <w:docPart>
      <w:docPartPr>
        <w:name w:val="C4A1D1B72D9B4CEDB4E600F83FC05D10"/>
        <w:style w:val=""/>
        <w:category>
          <w:name w:val="常规"/>
          <w:gallery w:val="placeholder"/>
        </w:category>
        <w:types>
          <w:type w:val="bbPlcHdr"/>
        </w:types>
        <w:behaviors>
          <w:behavior w:val="content"/>
        </w:behaviors>
        <w:description w:val=""/>
        <w:guid w:val="{CCC1DF2E-A458-4A71-9D74-B8F9EC044CDB}"/>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方正细黑一_GBK"/>
    <w:panose1 w:val="00000000000000000000"/>
    <w:charset w:val="86"/>
    <w:family w:val="auto"/>
    <w:pitch w:val="default"/>
    <w:sig w:usb0="00000000" w:usb1="00000000" w:usb2="00000000" w:usb3="00000000" w:csb0="00000000" w:csb1="00000000"/>
  </w:font>
  <w:font w:name="等线">
    <w:altName w:val="方正宋体S-超大字符集(SIP)"/>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A7"/>
    <w:rsid w:val="00174500"/>
    <w:rsid w:val="004428A9"/>
    <w:rsid w:val="005F408E"/>
    <w:rsid w:val="00757728"/>
    <w:rsid w:val="00C45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A33766F14F5C46798F817855B8DA49B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23BF03C88D4449B887FD318C6B43B2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C4A1D1B72D9B4CEDB4E600F83FC05D1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17</Pages>
  <Words>6687</Words>
  <Characters>7807</Characters>
  <Lines>77</Lines>
  <Paragraphs>21</Paragraphs>
  <TotalTime>1</TotalTime>
  <ScaleCrop>false</ScaleCrop>
  <LinksUpToDate>false</LinksUpToDate>
  <CharactersWithSpaces>8110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2023-05-12T14:41:00Z</dcterms:created>
  <dc:creator>韩先一</dc:creator>
  <dc:description>&lt;config cover="true" show_menu="true" version="1.0.0" doctype="SDKXY"&gt;_x000d_
&lt;/config&gt;</dc:description>
  <cp:lastModifiedBy>thtf</cp:lastModifiedBy>
  <cp:lastPrinted>2020-08-30T18:00:00Z</cp:lastPrinted>
  <dcterms:modified xsi:type="dcterms:W3CDTF">2023-11-09T08:26:03Z</dcterms:modified>
  <dc:title>地方标准</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2052-11.8.2.10337</vt:lpwstr>
  </property>
  <property fmtid="{D5CDD505-2E9C-101B-9397-08002B2CF9AE}" pid="16" name="ICV">
    <vt:lpwstr>F86C6B9E226B428ABB615C62DD9E0DDC_12</vt:lpwstr>
  </property>
</Properties>
</file>